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478" w:rsidRDefault="001F33D0" w:rsidP="004F2D8B">
      <w:pPr>
        <w:tabs>
          <w:tab w:val="left" w:pos="2844"/>
        </w:tabs>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تمهيد</w:t>
      </w:r>
      <w:r w:rsidR="0034593D">
        <w:rPr>
          <w:rFonts w:ascii="Traditional Arabic" w:hAnsi="Traditional Arabic" w:cs="Traditional Arabic" w:hint="cs"/>
          <w:b/>
          <w:bCs/>
          <w:sz w:val="32"/>
          <w:szCs w:val="32"/>
          <w:rtl/>
          <w:lang w:bidi="ar-DZ"/>
        </w:rPr>
        <w:t>.</w:t>
      </w:r>
      <w:r w:rsidR="001250DF" w:rsidRPr="00656518">
        <w:rPr>
          <w:rFonts w:ascii="Traditional Arabic" w:hAnsi="Traditional Arabic" w:cs="Traditional Arabic" w:hint="cs"/>
          <w:b/>
          <w:bCs/>
          <w:sz w:val="32"/>
          <w:szCs w:val="32"/>
          <w:rtl/>
          <w:lang w:bidi="ar-DZ"/>
        </w:rPr>
        <w:t xml:space="preserve"> </w:t>
      </w:r>
      <w:r w:rsidR="004F2D8B">
        <w:rPr>
          <w:rFonts w:ascii="Traditional Arabic" w:hAnsi="Traditional Arabic" w:cs="Traditional Arabic"/>
          <w:b/>
          <w:bCs/>
          <w:sz w:val="32"/>
          <w:szCs w:val="32"/>
          <w:rtl/>
          <w:lang w:bidi="ar-DZ"/>
        </w:rPr>
        <w:tab/>
      </w:r>
    </w:p>
    <w:p w:rsidR="00A46537" w:rsidRDefault="00BF1C94" w:rsidP="001F33D0">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إن تزايد أهمية الترشيد</w:t>
      </w:r>
      <w:r w:rsidR="00D26D8D">
        <w:rPr>
          <w:rFonts w:ascii="Traditional Arabic" w:hAnsi="Traditional Arabic" w:cs="Traditional Arabic" w:hint="cs"/>
          <w:sz w:val="32"/>
          <w:szCs w:val="32"/>
          <w:rtl/>
          <w:lang w:bidi="ar-DZ"/>
        </w:rPr>
        <w:t xml:space="preserve"> في تسيير المؤسسة لمختلف أنشطتها لا يتم إلا </w:t>
      </w:r>
      <w:r w:rsidR="00656518">
        <w:rPr>
          <w:rFonts w:ascii="Traditional Arabic" w:hAnsi="Traditional Arabic" w:cs="Traditional Arabic" w:hint="cs"/>
          <w:sz w:val="32"/>
          <w:szCs w:val="32"/>
          <w:rtl/>
          <w:lang w:bidi="ar-DZ"/>
        </w:rPr>
        <w:t xml:space="preserve">بوجود إدارة تدرك البيئة المحيطة </w:t>
      </w:r>
      <w:r w:rsidR="00D26D8D">
        <w:rPr>
          <w:rFonts w:ascii="Traditional Arabic" w:hAnsi="Traditional Arabic" w:cs="Traditional Arabic" w:hint="cs"/>
          <w:sz w:val="32"/>
          <w:szCs w:val="32"/>
          <w:rtl/>
          <w:lang w:bidi="ar-DZ"/>
        </w:rPr>
        <w:t xml:space="preserve">بها وتدرك التغيرات المختلفة فيها فمثلا المدير الذي على اتصال دائم بما يجري من أحداث في بيئته التي يعمل بها، وقادر على ممارسة وظائفه بكفاءة وفعالية هو الذي سيتخذ القرار المناسب وفي الوقت المناسب لحل المشاكل التي تواجهه </w:t>
      </w:r>
      <w:r w:rsidR="00CA0E44">
        <w:rPr>
          <w:rFonts w:ascii="Traditional Arabic" w:hAnsi="Traditional Arabic" w:cs="Traditional Arabic" w:hint="cs"/>
          <w:sz w:val="32"/>
          <w:szCs w:val="32"/>
          <w:rtl/>
          <w:lang w:bidi="ar-DZ"/>
        </w:rPr>
        <w:t>فكل موظف في المؤسسة يمارس العملية الإدارية الأساسية ال</w:t>
      </w:r>
      <w:r w:rsidR="005107EB">
        <w:rPr>
          <w:rFonts w:ascii="Traditional Arabic" w:hAnsi="Traditional Arabic" w:cs="Traditional Arabic" w:hint="cs"/>
          <w:sz w:val="32"/>
          <w:szCs w:val="32"/>
          <w:rtl/>
          <w:lang w:bidi="ar-DZ"/>
        </w:rPr>
        <w:t xml:space="preserve">تي تتمثل في عملية اتخاذ القرار </w:t>
      </w:r>
      <w:r w:rsidR="00CA0E44">
        <w:rPr>
          <w:rFonts w:ascii="Traditional Arabic" w:hAnsi="Traditional Arabic" w:cs="Traditional Arabic" w:hint="cs"/>
          <w:sz w:val="32"/>
          <w:szCs w:val="32"/>
          <w:rtl/>
          <w:lang w:bidi="ar-DZ"/>
        </w:rPr>
        <w:t>وهذا عبر كل المستويات الإ</w:t>
      </w:r>
      <w:r>
        <w:rPr>
          <w:rFonts w:ascii="Traditional Arabic" w:hAnsi="Traditional Arabic" w:cs="Traditional Arabic" w:hint="cs"/>
          <w:sz w:val="32"/>
          <w:szCs w:val="32"/>
          <w:rtl/>
          <w:lang w:bidi="ar-DZ"/>
        </w:rPr>
        <w:t xml:space="preserve">دارية العليا والمتوسطة والدنيا </w:t>
      </w:r>
      <w:r w:rsidR="00CA0E44">
        <w:rPr>
          <w:rFonts w:ascii="Traditional Arabic" w:hAnsi="Traditional Arabic" w:cs="Traditional Arabic" w:hint="cs"/>
          <w:sz w:val="32"/>
          <w:szCs w:val="32"/>
          <w:rtl/>
          <w:lang w:bidi="ar-DZ"/>
        </w:rPr>
        <w:t>كل على حسب وضعه في التنظيم لذا فعليه أن تتم عملية اتخاذ القرارات وفق أسس علمية من جهة، ومن جهة أخرى أية عملية اتخاذ قرار تمر بمجموعة من المراحل التي تبدأ من تحديد المشكل، وتنتهي باختيار البديل الأفضل وتنفيذه ومتابعته وتقييمه.</w:t>
      </w:r>
    </w:p>
    <w:p w:rsidR="00A46464" w:rsidRDefault="00A46537" w:rsidP="004F2D8B">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ويلجأ متخذ القرار إلى استعمال أساليب </w:t>
      </w:r>
      <w:r w:rsidR="00F957A1">
        <w:rPr>
          <w:rFonts w:ascii="Traditional Arabic" w:hAnsi="Traditional Arabic" w:cs="Traditional Arabic" w:hint="cs"/>
          <w:sz w:val="32"/>
          <w:szCs w:val="32"/>
          <w:rtl/>
          <w:lang w:bidi="ar-DZ"/>
        </w:rPr>
        <w:t>معينة لإتمام هذه العملية بقدر كاف وكذ</w:t>
      </w:r>
      <w:r w:rsidR="00A46464">
        <w:rPr>
          <w:rFonts w:ascii="Traditional Arabic" w:hAnsi="Traditional Arabic" w:cs="Traditional Arabic" w:hint="cs"/>
          <w:sz w:val="32"/>
          <w:szCs w:val="32"/>
          <w:rtl/>
          <w:lang w:bidi="ar-DZ"/>
        </w:rPr>
        <w:t xml:space="preserve">ا استخدام معلومات يحصل عليها من </w:t>
      </w:r>
      <w:r w:rsidR="00F957A1">
        <w:rPr>
          <w:rFonts w:ascii="Traditional Arabic" w:hAnsi="Traditional Arabic" w:cs="Traditional Arabic" w:hint="cs"/>
          <w:sz w:val="32"/>
          <w:szCs w:val="32"/>
          <w:rtl/>
          <w:lang w:bidi="ar-DZ"/>
        </w:rPr>
        <w:t>خلال ما يتوفر للمؤسسة من نظم للمعلومات الإدارية وباقي الأنظمة الفرعية، وما دام أن هذه المعلومات تستخدم في عملية اتخاذ الق</w:t>
      </w:r>
      <w:r w:rsidR="005107EB">
        <w:rPr>
          <w:rFonts w:ascii="Traditional Arabic" w:hAnsi="Traditional Arabic" w:cs="Traditional Arabic" w:hint="cs"/>
          <w:sz w:val="32"/>
          <w:szCs w:val="32"/>
          <w:rtl/>
          <w:lang w:bidi="ar-DZ"/>
        </w:rPr>
        <w:t>رار</w:t>
      </w:r>
      <w:r w:rsidR="008F7FE0">
        <w:rPr>
          <w:rFonts w:ascii="Traditional Arabic" w:hAnsi="Traditional Arabic" w:cs="Traditional Arabic" w:hint="cs"/>
          <w:sz w:val="32"/>
          <w:szCs w:val="32"/>
          <w:rtl/>
          <w:lang w:bidi="ar-DZ"/>
        </w:rPr>
        <w:t xml:space="preserve">، يجب أن تكون </w:t>
      </w:r>
      <w:r w:rsidR="00A46464">
        <w:rPr>
          <w:rFonts w:ascii="Traditional Arabic" w:hAnsi="Traditional Arabic" w:cs="Traditional Arabic" w:hint="cs"/>
          <w:sz w:val="32"/>
          <w:szCs w:val="32"/>
          <w:rtl/>
          <w:lang w:bidi="ar-DZ"/>
        </w:rPr>
        <w:t>حاملة لمجموعة من المواصفات تؤهلها لكي يعتمد عليها.</w:t>
      </w:r>
    </w:p>
    <w:p w:rsidR="00E85724" w:rsidRDefault="00A46464" w:rsidP="004F2D8B">
      <w:pPr>
        <w:bidi/>
        <w:spacing w:before="0" w:beforeAutospacing="0" w:after="0" w:afterAutospacing="0" w:line="240" w:lineRule="auto"/>
        <w:ind w:firstLine="709"/>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لهذا استعانت المؤسسة بالمراجعة الداخلية لتساعدها على تتبع السير الحسن لنشاط المؤسسة، وضمان تدفق معلومات تحمل مواص</w:t>
      </w:r>
      <w:r w:rsidR="0080765D">
        <w:rPr>
          <w:rFonts w:ascii="Traditional Arabic" w:hAnsi="Traditional Arabic" w:cs="Traditional Arabic" w:hint="cs"/>
          <w:sz w:val="32"/>
          <w:szCs w:val="32"/>
          <w:rtl/>
          <w:lang w:bidi="ar-DZ"/>
        </w:rPr>
        <w:t>فات مؤهلة لعملية اتخاذ القرار</w:t>
      </w:r>
      <w:r w:rsidR="00DC6A62">
        <w:rPr>
          <w:rFonts w:ascii="Traditional Arabic" w:hAnsi="Traditional Arabic" w:cs="Traditional Arabic"/>
          <w:sz w:val="32"/>
          <w:szCs w:val="32"/>
          <w:lang w:bidi="ar-DZ"/>
        </w:rPr>
        <w:t xml:space="preserve"> </w:t>
      </w:r>
      <w:r w:rsidR="0080765D">
        <w:rPr>
          <w:rFonts w:ascii="Traditional Arabic" w:hAnsi="Traditional Arabic" w:cs="Traditional Arabic" w:hint="cs"/>
          <w:sz w:val="32"/>
          <w:szCs w:val="32"/>
          <w:rtl/>
          <w:lang w:bidi="ar-DZ"/>
        </w:rPr>
        <w:t>الإداري</w:t>
      </w:r>
      <w:r>
        <w:rPr>
          <w:rFonts w:ascii="Traditional Arabic" w:hAnsi="Traditional Arabic" w:cs="Traditional Arabic" w:hint="cs"/>
          <w:sz w:val="32"/>
          <w:szCs w:val="32"/>
          <w:rtl/>
          <w:lang w:bidi="ar-DZ"/>
        </w:rPr>
        <w:t>، وهذا من خلال إضفاء صبغة السلامة والصدق والشرعية على هذه المعلومات، فتساعدها بذلك في ترشيد ا</w:t>
      </w:r>
      <w:r w:rsidR="00ED23EC">
        <w:rPr>
          <w:rFonts w:ascii="Traditional Arabic" w:hAnsi="Traditional Arabic" w:cs="Traditional Arabic" w:hint="cs"/>
          <w:sz w:val="32"/>
          <w:szCs w:val="32"/>
          <w:rtl/>
          <w:lang w:bidi="ar-DZ"/>
        </w:rPr>
        <w:t>تخاذ ال</w:t>
      </w:r>
      <w:r w:rsidR="0080765D">
        <w:rPr>
          <w:rFonts w:ascii="Traditional Arabic" w:hAnsi="Traditional Arabic" w:cs="Traditional Arabic" w:hint="cs"/>
          <w:sz w:val="32"/>
          <w:szCs w:val="32"/>
          <w:rtl/>
          <w:lang w:bidi="ar-DZ"/>
        </w:rPr>
        <w:t>قرار، عبر جميع مراحله</w:t>
      </w:r>
      <w:r w:rsidR="00DC6A62">
        <w:rPr>
          <w:rFonts w:ascii="Traditional Arabic" w:hAnsi="Traditional Arabic" w:cs="Traditional Arabic"/>
          <w:sz w:val="32"/>
          <w:szCs w:val="32"/>
          <w:lang w:bidi="ar-DZ"/>
        </w:rPr>
        <w:t xml:space="preserve"> </w:t>
      </w:r>
      <w:r w:rsidR="00ED23EC">
        <w:rPr>
          <w:rFonts w:ascii="Traditional Arabic" w:hAnsi="Traditional Arabic" w:cs="Traditional Arabic" w:hint="cs"/>
          <w:sz w:val="32"/>
          <w:szCs w:val="32"/>
          <w:rtl/>
          <w:lang w:bidi="ar-DZ"/>
        </w:rPr>
        <w:t>كما تتأثر عملية اتخاذ القرار بمجموعة من العوامل الداخلية والخارجية، وكذا العراقيل التي تقلل من مساهمة المراجعة الداخ</w:t>
      </w:r>
      <w:r w:rsidR="00E85724">
        <w:rPr>
          <w:rFonts w:ascii="Traditional Arabic" w:hAnsi="Traditional Arabic" w:cs="Traditional Arabic" w:hint="cs"/>
          <w:sz w:val="32"/>
          <w:szCs w:val="32"/>
          <w:rtl/>
          <w:lang w:bidi="ar-DZ"/>
        </w:rPr>
        <w:t>لية في عملية ترشيد اتخاذ القرار.</w:t>
      </w:r>
    </w:p>
    <w:p w:rsidR="00E82EC6" w:rsidRDefault="00E82EC6" w:rsidP="004F2D8B">
      <w:pPr>
        <w:bidi/>
        <w:spacing w:before="0" w:beforeAutospacing="0" w:after="0" w:afterAutospacing="0" w:line="240" w:lineRule="auto"/>
        <w:ind w:firstLine="709"/>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ولفهم كل ماسبق سيتم التطرق في هذا الفصل إلى عموميات حول اتخاذ القرار نبرز فيه مفهوم القرار وأهميته بالإضافة إلى أنواعه وأساليبه ثم نتطرق إلى إبراز دور المراجعة الداخلية في عملية اتخاذ القرار والصعوبات التي تواجهها وننتهي بتبني المراجعة الداخلية لمبادئ الحوكمة في ترشيد اتخاذ القرار.</w:t>
      </w:r>
    </w:p>
    <w:p w:rsidR="004F2D8B" w:rsidRDefault="004F2D8B" w:rsidP="004F2D8B">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4F2D8B" w:rsidRDefault="004F2D8B" w:rsidP="004F2D8B">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4F2D8B" w:rsidRDefault="004F2D8B" w:rsidP="004F2D8B">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4F2D8B" w:rsidRDefault="004F2D8B" w:rsidP="004F2D8B">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4F2D8B" w:rsidRDefault="004F2D8B" w:rsidP="004F2D8B">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4F2D8B" w:rsidRDefault="004F2D8B" w:rsidP="004F2D8B">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4F2D8B" w:rsidRDefault="004F2D8B" w:rsidP="004F2D8B">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9916F2" w:rsidRDefault="009916F2" w:rsidP="00DC6A62">
      <w:pPr>
        <w:bidi/>
        <w:spacing w:before="0" w:beforeAutospacing="0" w:after="0" w:afterAutospacing="0" w:line="240" w:lineRule="auto"/>
        <w:jc w:val="both"/>
        <w:rPr>
          <w:rFonts w:ascii="Traditional Arabic" w:hAnsi="Traditional Arabic" w:cs="Traditional Arabic"/>
          <w:sz w:val="32"/>
          <w:szCs w:val="32"/>
          <w:rtl/>
          <w:lang w:bidi="ar-DZ"/>
        </w:rPr>
      </w:pPr>
    </w:p>
    <w:p w:rsidR="0080765D" w:rsidRDefault="00E82EC6" w:rsidP="004F2D8B">
      <w:pPr>
        <w:bidi/>
        <w:spacing w:before="0" w:beforeAutospacing="0" w:after="0" w:afterAutospacing="0" w:line="240" w:lineRule="auto"/>
        <w:ind w:hanging="2"/>
        <w:jc w:val="both"/>
        <w:rPr>
          <w:rFonts w:ascii="Traditional Arabic" w:hAnsi="Traditional Arabic" w:cs="Traditional Arabic"/>
          <w:sz w:val="32"/>
          <w:szCs w:val="32"/>
          <w:lang w:bidi="ar-DZ"/>
        </w:rPr>
      </w:pPr>
      <w:r w:rsidRPr="0080765D">
        <w:rPr>
          <w:rFonts w:ascii="Traditional Arabic" w:hAnsi="Traditional Arabic" w:cs="Traditional Arabic"/>
          <w:b/>
          <w:bCs/>
          <w:sz w:val="36"/>
          <w:szCs w:val="36"/>
          <w:lang w:bidi="ar-DZ"/>
        </w:rPr>
        <w:lastRenderedPageBreak/>
        <w:t>II</w:t>
      </w:r>
      <w:r>
        <w:rPr>
          <w:rFonts w:ascii="Traditional Arabic" w:hAnsi="Traditional Arabic" w:cs="Traditional Arabic" w:hint="cs"/>
          <w:b/>
          <w:bCs/>
          <w:sz w:val="36"/>
          <w:szCs w:val="36"/>
          <w:rtl/>
          <w:lang w:bidi="ar-DZ"/>
        </w:rPr>
        <w:t xml:space="preserve">.1: </w:t>
      </w:r>
      <w:r w:rsidR="0080765D">
        <w:rPr>
          <w:rFonts w:ascii="Traditional Arabic" w:hAnsi="Traditional Arabic" w:cs="Traditional Arabic" w:hint="cs"/>
          <w:b/>
          <w:bCs/>
          <w:sz w:val="36"/>
          <w:szCs w:val="36"/>
          <w:rtl/>
          <w:lang w:bidi="ar-DZ"/>
        </w:rPr>
        <w:t>عموميات حول اتخاذ القرار</w:t>
      </w:r>
      <w:r w:rsidR="0080765D" w:rsidRPr="0080765D">
        <w:rPr>
          <w:rFonts w:ascii="Traditional Arabic" w:hAnsi="Traditional Arabic" w:cs="Traditional Arabic" w:hint="cs"/>
          <w:sz w:val="36"/>
          <w:szCs w:val="36"/>
          <w:rtl/>
          <w:lang w:bidi="ar-DZ"/>
        </w:rPr>
        <w:t>.</w:t>
      </w:r>
    </w:p>
    <w:p w:rsidR="002A4B7D" w:rsidRDefault="00E82EC6" w:rsidP="00960D8B">
      <w:pPr>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ab/>
      </w:r>
      <w:r w:rsidR="0080765D">
        <w:rPr>
          <w:rFonts w:ascii="Traditional Arabic" w:hAnsi="Traditional Arabic" w:cs="Traditional Arabic" w:hint="cs"/>
          <w:sz w:val="32"/>
          <w:szCs w:val="32"/>
          <w:rtl/>
          <w:lang w:bidi="ar-DZ"/>
        </w:rPr>
        <w:t>إن</w:t>
      </w:r>
      <w:r w:rsidR="004F2D8B">
        <w:rPr>
          <w:rFonts w:ascii="Traditional Arabic" w:hAnsi="Traditional Arabic" w:cs="Traditional Arabic" w:hint="cs"/>
          <w:sz w:val="32"/>
          <w:szCs w:val="32"/>
          <w:rtl/>
          <w:lang w:bidi="ar-DZ"/>
        </w:rPr>
        <w:t xml:space="preserve"> عملية اتخاذ القرارات </w:t>
      </w:r>
      <w:r w:rsidR="0080765D">
        <w:rPr>
          <w:rFonts w:ascii="Traditional Arabic" w:hAnsi="Traditional Arabic" w:cs="Traditional Arabic" w:hint="cs"/>
          <w:sz w:val="32"/>
          <w:szCs w:val="32"/>
          <w:rtl/>
          <w:lang w:bidi="ar-DZ"/>
        </w:rPr>
        <w:t xml:space="preserve">من المهام الجوهرية والوظائف الأساسية للمديرين أو الموظفين كل حسب مركزه داخل المؤسسة، وهي </w:t>
      </w:r>
      <w:r w:rsidR="00DD464C">
        <w:rPr>
          <w:rFonts w:ascii="Traditional Arabic" w:hAnsi="Traditional Arabic" w:cs="Traditional Arabic" w:hint="cs"/>
          <w:sz w:val="32"/>
          <w:szCs w:val="32"/>
          <w:rtl/>
          <w:lang w:bidi="ar-DZ"/>
        </w:rPr>
        <w:t>عملية مستمرة ومتغلغلة في الوظائف الأساسية للإدارة حيث أن مقدار النجاح الذي تحققه أية مؤسسة إنما يتوقف في المقام الأول على قدرة وكفاءة ا</w:t>
      </w:r>
      <w:r w:rsidR="00BF1C94">
        <w:rPr>
          <w:rFonts w:ascii="Traditional Arabic" w:hAnsi="Traditional Arabic" w:cs="Traditional Arabic" w:hint="cs"/>
          <w:sz w:val="32"/>
          <w:szCs w:val="32"/>
          <w:rtl/>
          <w:lang w:bidi="ar-DZ"/>
        </w:rPr>
        <w:t xml:space="preserve">لقرارات الإدارية في حل المشكلات </w:t>
      </w:r>
      <w:r w:rsidR="00DD464C">
        <w:rPr>
          <w:rFonts w:ascii="Traditional Arabic" w:hAnsi="Traditional Arabic" w:cs="Traditional Arabic" w:hint="cs"/>
          <w:sz w:val="32"/>
          <w:szCs w:val="32"/>
          <w:rtl/>
          <w:lang w:bidi="ar-DZ"/>
        </w:rPr>
        <w:t>ومدى نجاح أساليب اتخاذها</w:t>
      </w:r>
      <w:r w:rsidR="00DC6A62">
        <w:rPr>
          <w:rFonts w:ascii="Traditional Arabic" w:hAnsi="Traditional Arabic" w:cs="Traditional Arabic"/>
          <w:sz w:val="32"/>
          <w:szCs w:val="32"/>
          <w:lang w:bidi="ar-DZ"/>
        </w:rPr>
        <w:t xml:space="preserve"> </w:t>
      </w:r>
      <w:r w:rsidR="002A4B7D">
        <w:rPr>
          <w:rFonts w:ascii="Traditional Arabic" w:hAnsi="Traditional Arabic" w:cs="Traditional Arabic" w:hint="cs"/>
          <w:sz w:val="32"/>
          <w:szCs w:val="32"/>
          <w:rtl/>
          <w:lang w:bidi="ar-DZ"/>
        </w:rPr>
        <w:t>ومن هنا يمكن أن نتناول من خلال هذا المبحث ماهية اتخاذ القرار وأنواعه وظ</w:t>
      </w:r>
      <w:r w:rsidR="00DD196F">
        <w:rPr>
          <w:rFonts w:ascii="Traditional Arabic" w:hAnsi="Traditional Arabic" w:cs="Traditional Arabic" w:hint="cs"/>
          <w:sz w:val="32"/>
          <w:szCs w:val="32"/>
          <w:rtl/>
          <w:lang w:bidi="ar-DZ"/>
        </w:rPr>
        <w:t xml:space="preserve">روف اتخاذه وكذا مراحله </w:t>
      </w:r>
      <w:r w:rsidR="002A4B7D">
        <w:rPr>
          <w:rFonts w:ascii="Traditional Arabic" w:hAnsi="Traditional Arabic" w:cs="Traditional Arabic" w:hint="cs"/>
          <w:sz w:val="32"/>
          <w:szCs w:val="32"/>
          <w:rtl/>
          <w:lang w:bidi="ar-DZ"/>
        </w:rPr>
        <w:t>ومن المسؤول عن اتخاذه.</w:t>
      </w:r>
    </w:p>
    <w:p w:rsidR="002A4B7D" w:rsidRDefault="00E82EC6" w:rsidP="00960D8B">
      <w:pPr>
        <w:bidi/>
        <w:spacing w:before="0" w:beforeAutospacing="0" w:after="0" w:afterAutospacing="0" w:line="240" w:lineRule="auto"/>
        <w:jc w:val="both"/>
        <w:rPr>
          <w:rFonts w:ascii="Traditional Arabic" w:hAnsi="Traditional Arabic" w:cs="Traditional Arabic"/>
          <w:sz w:val="32"/>
          <w:szCs w:val="32"/>
          <w:lang w:bidi="ar-DZ"/>
        </w:rPr>
      </w:pPr>
      <w:r w:rsidRPr="00E82EC6">
        <w:rPr>
          <w:rFonts w:ascii="Traditional Arabic" w:hAnsi="Traditional Arabic" w:cs="Traditional Arabic"/>
          <w:b/>
          <w:bCs/>
          <w:sz w:val="32"/>
          <w:szCs w:val="32"/>
          <w:lang w:bidi="ar-DZ"/>
        </w:rPr>
        <w:t>II</w:t>
      </w:r>
      <w:r w:rsidRPr="00E82EC6">
        <w:rPr>
          <w:rFonts w:ascii="Traditional Arabic" w:hAnsi="Traditional Arabic" w:cs="Traditional Arabic" w:hint="cs"/>
          <w:b/>
          <w:bCs/>
          <w:sz w:val="32"/>
          <w:szCs w:val="32"/>
          <w:rtl/>
          <w:lang w:bidi="ar-DZ"/>
        </w:rPr>
        <w:t>.1.1: ماهية اتخاذ القرار</w:t>
      </w:r>
      <w:r w:rsidRPr="002A4B7D">
        <w:rPr>
          <w:rFonts w:ascii="Traditional Arabic" w:hAnsi="Traditional Arabic" w:cs="Traditional Arabic" w:hint="cs"/>
          <w:sz w:val="36"/>
          <w:szCs w:val="36"/>
          <w:rtl/>
          <w:lang w:bidi="ar-DZ"/>
        </w:rPr>
        <w:t>.</w:t>
      </w:r>
    </w:p>
    <w:p w:rsidR="00060E8E" w:rsidRDefault="00E82EC6" w:rsidP="00960D8B">
      <w:pPr>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ab/>
      </w:r>
      <w:r w:rsidR="002A4B7D">
        <w:rPr>
          <w:rFonts w:ascii="Traditional Arabic" w:hAnsi="Traditional Arabic" w:cs="Traditional Arabic" w:hint="cs"/>
          <w:sz w:val="32"/>
          <w:szCs w:val="32"/>
          <w:rtl/>
          <w:lang w:bidi="ar-DZ"/>
        </w:rPr>
        <w:t xml:space="preserve"> يعتبر القرار أمرا ضروريا في حياة كل شخص، ولا يمكن للمؤسسة أن تنمو وتحافظ على بقائها إلا من خلال اتخاذ مجموعة من القرا</w:t>
      </w:r>
      <w:r w:rsidR="00960D8B">
        <w:rPr>
          <w:rFonts w:ascii="Traditional Arabic" w:hAnsi="Traditional Arabic" w:cs="Traditional Arabic" w:hint="cs"/>
          <w:sz w:val="32"/>
          <w:szCs w:val="32"/>
          <w:rtl/>
          <w:lang w:bidi="ar-DZ"/>
        </w:rPr>
        <w:t xml:space="preserve">رات التي بتنفيذها يستمر وجودها، </w:t>
      </w:r>
      <w:r w:rsidR="002A4B7D">
        <w:rPr>
          <w:rFonts w:ascii="Traditional Arabic" w:hAnsi="Traditional Arabic" w:cs="Traditional Arabic" w:hint="cs"/>
          <w:sz w:val="32"/>
          <w:szCs w:val="32"/>
          <w:rtl/>
          <w:lang w:bidi="ar-DZ"/>
        </w:rPr>
        <w:t xml:space="preserve">لذا سنحاول التطرق </w:t>
      </w:r>
      <w:r w:rsidR="00060E8E">
        <w:rPr>
          <w:rFonts w:ascii="Traditional Arabic" w:hAnsi="Traditional Arabic" w:cs="Traditional Arabic" w:hint="cs"/>
          <w:sz w:val="32"/>
          <w:szCs w:val="32"/>
          <w:rtl/>
          <w:lang w:bidi="ar-DZ"/>
        </w:rPr>
        <w:t xml:space="preserve">للعديد من الأمور التي تتعلق باتخاذ القرار وفق مايلي: </w:t>
      </w:r>
    </w:p>
    <w:p w:rsidR="00ED162D" w:rsidRPr="00E82EC6" w:rsidRDefault="00E82EC6" w:rsidP="00960D8B">
      <w:pPr>
        <w:bidi/>
        <w:spacing w:before="0" w:beforeAutospacing="0" w:after="0" w:afterAutospacing="0" w:line="240" w:lineRule="auto"/>
        <w:jc w:val="both"/>
        <w:rPr>
          <w:rFonts w:ascii="Traditional Arabic" w:hAnsi="Traditional Arabic" w:cs="Traditional Arabic"/>
          <w:sz w:val="28"/>
          <w:szCs w:val="28"/>
          <w:lang w:bidi="ar-DZ"/>
        </w:rPr>
      </w:pPr>
      <w:r w:rsidRPr="00E82EC6">
        <w:rPr>
          <w:rFonts w:ascii="Traditional Arabic" w:hAnsi="Traditional Arabic" w:cs="Traditional Arabic"/>
          <w:b/>
          <w:bCs/>
          <w:sz w:val="32"/>
          <w:szCs w:val="32"/>
          <w:lang w:bidi="ar-DZ"/>
        </w:rPr>
        <w:t>II</w:t>
      </w:r>
      <w:r w:rsidRPr="00E82EC6">
        <w:rPr>
          <w:rFonts w:ascii="Traditional Arabic" w:hAnsi="Traditional Arabic" w:cs="Traditional Arabic" w:hint="cs"/>
          <w:b/>
          <w:bCs/>
          <w:sz w:val="32"/>
          <w:szCs w:val="32"/>
          <w:rtl/>
          <w:lang w:bidi="ar-DZ"/>
        </w:rPr>
        <w:t>.1.1.1</w:t>
      </w:r>
      <w:r w:rsidR="00ED162D" w:rsidRPr="00E82EC6">
        <w:rPr>
          <w:rFonts w:ascii="Traditional Arabic" w:hAnsi="Traditional Arabic" w:cs="Traditional Arabic" w:hint="cs"/>
          <w:sz w:val="32"/>
          <w:szCs w:val="32"/>
          <w:rtl/>
          <w:lang w:bidi="ar-DZ"/>
        </w:rPr>
        <w:t>:</w:t>
      </w:r>
      <w:r w:rsidR="00ED162D" w:rsidRPr="00E82EC6">
        <w:rPr>
          <w:rFonts w:ascii="Traditional Arabic" w:hAnsi="Traditional Arabic" w:cs="Traditional Arabic" w:hint="cs"/>
          <w:b/>
          <w:bCs/>
          <w:sz w:val="32"/>
          <w:szCs w:val="32"/>
          <w:rtl/>
          <w:lang w:bidi="ar-DZ"/>
        </w:rPr>
        <w:t xml:space="preserve"> تعريف القرار</w:t>
      </w:r>
      <w:r w:rsidR="00ED162D" w:rsidRPr="00E82EC6">
        <w:rPr>
          <w:rFonts w:ascii="Traditional Arabic" w:hAnsi="Traditional Arabic" w:cs="Traditional Arabic" w:hint="cs"/>
          <w:sz w:val="32"/>
          <w:szCs w:val="32"/>
          <w:rtl/>
          <w:lang w:bidi="ar-DZ"/>
        </w:rPr>
        <w:t>.</w:t>
      </w:r>
    </w:p>
    <w:p w:rsidR="0024572F" w:rsidRPr="00960D8B" w:rsidRDefault="00ED162D" w:rsidP="00DD6BE5">
      <w:pPr>
        <w:pStyle w:val="a8"/>
        <w:numPr>
          <w:ilvl w:val="0"/>
          <w:numId w:val="3"/>
        </w:numPr>
        <w:bidi/>
        <w:spacing w:before="0" w:beforeAutospacing="0" w:after="0" w:afterAutospacing="0" w:line="240" w:lineRule="auto"/>
        <w:jc w:val="both"/>
        <w:rPr>
          <w:rFonts w:ascii="Traditional Arabic" w:hAnsi="Traditional Arabic" w:cs="Traditional Arabic"/>
          <w:sz w:val="32"/>
          <w:szCs w:val="32"/>
          <w:rtl/>
          <w:lang w:bidi="ar-DZ"/>
        </w:rPr>
      </w:pPr>
      <w:r w:rsidRPr="00E82EC6">
        <w:rPr>
          <w:rFonts w:ascii="Traditional Arabic" w:hAnsi="Traditional Arabic" w:cs="Traditional Arabic" w:hint="cs"/>
          <w:b/>
          <w:bCs/>
          <w:sz w:val="32"/>
          <w:szCs w:val="32"/>
          <w:rtl/>
          <w:lang w:bidi="ar-DZ"/>
        </w:rPr>
        <w:t>تعريف القرار لغة</w:t>
      </w:r>
      <w:r w:rsidRPr="00E82EC6">
        <w:rPr>
          <w:rFonts w:ascii="Traditional Arabic" w:hAnsi="Traditional Arabic" w:cs="Traditional Arabic" w:hint="cs"/>
          <w:sz w:val="32"/>
          <w:szCs w:val="32"/>
          <w:rtl/>
          <w:lang w:bidi="ar-DZ"/>
        </w:rPr>
        <w:t>:</w:t>
      </w:r>
      <w:r w:rsidRPr="00960D8B">
        <w:rPr>
          <w:rFonts w:ascii="Traditional Arabic" w:hAnsi="Traditional Arabic" w:cs="Traditional Arabic" w:hint="cs"/>
          <w:sz w:val="32"/>
          <w:szCs w:val="32"/>
          <w:rtl/>
          <w:lang w:bidi="ar-DZ"/>
        </w:rPr>
        <w:t>جاء في اللغة، قرر بمعنى سكن وإطمأن، وقرر الأمر رضي عنه وأمضاه، و</w:t>
      </w:r>
      <w:r w:rsidR="000C0992" w:rsidRPr="00960D8B">
        <w:rPr>
          <w:rFonts w:ascii="Traditional Arabic" w:hAnsi="Traditional Arabic" w:cs="Traditional Arabic" w:hint="cs"/>
          <w:sz w:val="32"/>
          <w:szCs w:val="32"/>
          <w:rtl/>
          <w:lang w:bidi="ar-DZ"/>
        </w:rPr>
        <w:t>تقرر الأمر أي ثبت واستقر والقرار ما إنتهى إليه الأمر.</w:t>
      </w:r>
      <w:r w:rsidR="004E7A09">
        <w:rPr>
          <w:rStyle w:val="a7"/>
          <w:rFonts w:ascii="Traditional Arabic" w:hAnsi="Traditional Arabic" w:cs="Traditional Arabic"/>
          <w:sz w:val="32"/>
          <w:szCs w:val="32"/>
          <w:rtl/>
          <w:lang w:bidi="ar-DZ"/>
        </w:rPr>
        <w:footnoteReference w:id="1"/>
      </w:r>
    </w:p>
    <w:p w:rsidR="002577D7" w:rsidRPr="00960D8B" w:rsidRDefault="0024572F" w:rsidP="00DD6BE5">
      <w:pPr>
        <w:pStyle w:val="a8"/>
        <w:numPr>
          <w:ilvl w:val="0"/>
          <w:numId w:val="3"/>
        </w:numPr>
        <w:bidi/>
        <w:spacing w:before="0" w:beforeAutospacing="0" w:after="0" w:afterAutospacing="0" w:line="240" w:lineRule="auto"/>
        <w:jc w:val="both"/>
        <w:rPr>
          <w:rFonts w:ascii="Traditional Arabic" w:hAnsi="Traditional Arabic" w:cs="Traditional Arabic"/>
          <w:b/>
          <w:bCs/>
          <w:sz w:val="32"/>
          <w:szCs w:val="32"/>
          <w:rtl/>
          <w:lang w:bidi="ar-DZ"/>
        </w:rPr>
      </w:pPr>
      <w:r w:rsidRPr="00E82EC6">
        <w:rPr>
          <w:rFonts w:ascii="Traditional Arabic" w:hAnsi="Traditional Arabic" w:cs="Traditional Arabic" w:hint="cs"/>
          <w:b/>
          <w:bCs/>
          <w:sz w:val="32"/>
          <w:szCs w:val="32"/>
          <w:rtl/>
          <w:lang w:bidi="ar-DZ"/>
        </w:rPr>
        <w:t xml:space="preserve">تعريف القرار </w:t>
      </w:r>
      <w:r w:rsidR="00DE06C6" w:rsidRPr="00E82EC6">
        <w:rPr>
          <w:rFonts w:ascii="Traditional Arabic" w:hAnsi="Traditional Arabic" w:cs="Traditional Arabic" w:hint="cs"/>
          <w:b/>
          <w:bCs/>
          <w:sz w:val="32"/>
          <w:szCs w:val="32"/>
          <w:rtl/>
          <w:lang w:bidi="ar-DZ"/>
        </w:rPr>
        <w:t>اصطلاحا</w:t>
      </w:r>
      <w:r w:rsidR="00DE06C6" w:rsidRPr="00E82EC6">
        <w:rPr>
          <w:rFonts w:ascii="Traditional Arabic" w:hAnsi="Traditional Arabic" w:cs="Traditional Arabic" w:hint="cs"/>
          <w:sz w:val="32"/>
          <w:szCs w:val="32"/>
          <w:rtl/>
          <w:lang w:bidi="ar-DZ"/>
        </w:rPr>
        <w:t>:</w:t>
      </w:r>
      <w:r w:rsidR="00DE06C6" w:rsidRPr="00960D8B">
        <w:rPr>
          <w:rFonts w:ascii="Traditional Arabic" w:hAnsi="Traditional Arabic" w:cs="Traditional Arabic" w:hint="cs"/>
          <w:sz w:val="32"/>
          <w:szCs w:val="32"/>
          <w:rtl/>
          <w:lang w:bidi="ar-DZ"/>
        </w:rPr>
        <w:t xml:space="preserve">لقد تعددت التعاريف الاصطلاحية للقرار نذكر بعضها فمايلي: </w:t>
      </w:r>
    </w:p>
    <w:p w:rsidR="00960D8B" w:rsidRDefault="00960D8B" w:rsidP="00960D8B">
      <w:pPr>
        <w:bidi/>
        <w:spacing w:before="0" w:beforeAutospacing="0" w:after="0" w:afterAutospacing="0" w:line="240" w:lineRule="auto"/>
        <w:ind w:left="72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القرار هو اختيار </w:t>
      </w:r>
      <w:r w:rsidR="002577D7">
        <w:rPr>
          <w:rFonts w:ascii="Traditional Arabic" w:hAnsi="Traditional Arabic" w:cs="Traditional Arabic" w:hint="cs"/>
          <w:sz w:val="32"/>
          <w:szCs w:val="32"/>
          <w:rtl/>
          <w:lang w:bidi="ar-DZ"/>
        </w:rPr>
        <w:t xml:space="preserve">بديل </w:t>
      </w:r>
      <w:r w:rsidR="0013401B">
        <w:rPr>
          <w:rFonts w:ascii="Traditional Arabic" w:hAnsi="Traditional Arabic" w:cs="Traditional Arabic" w:hint="cs"/>
          <w:sz w:val="32"/>
          <w:szCs w:val="32"/>
          <w:rtl/>
          <w:lang w:bidi="ar-DZ"/>
        </w:rPr>
        <w:t>من البدائل الممكنة القابلة للتحقيق وفق الموارد المتاحة.</w:t>
      </w:r>
      <w:r w:rsidR="00D936EC">
        <w:rPr>
          <w:rStyle w:val="a7"/>
          <w:rFonts w:ascii="Traditional Arabic" w:hAnsi="Traditional Arabic" w:cs="Traditional Arabic"/>
          <w:sz w:val="32"/>
          <w:szCs w:val="32"/>
          <w:rtl/>
          <w:lang w:bidi="ar-DZ"/>
        </w:rPr>
        <w:footnoteReference w:id="2"/>
      </w:r>
    </w:p>
    <w:p w:rsidR="00BA65FD" w:rsidRDefault="00960D8B" w:rsidP="00960D8B">
      <w:pPr>
        <w:bidi/>
        <w:spacing w:before="0" w:beforeAutospacing="0" w:after="0" w:afterAutospacing="0" w:line="240" w:lineRule="auto"/>
        <w:ind w:left="72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891FD3">
        <w:rPr>
          <w:rFonts w:ascii="Traditional Arabic" w:hAnsi="Traditional Arabic" w:cs="Traditional Arabic" w:hint="cs"/>
          <w:sz w:val="32"/>
          <w:szCs w:val="32"/>
          <w:rtl/>
          <w:lang w:bidi="ar-DZ"/>
        </w:rPr>
        <w:t xml:space="preserve">ويعرف اتخاذ القرار أيضا بأنه </w:t>
      </w:r>
      <w:r w:rsidR="00A32ABF">
        <w:rPr>
          <w:rFonts w:ascii="Traditional Arabic" w:hAnsi="Traditional Arabic" w:cs="Traditional Arabic" w:hint="cs"/>
          <w:sz w:val="32"/>
          <w:szCs w:val="32"/>
          <w:rtl/>
          <w:lang w:bidi="ar-DZ"/>
        </w:rPr>
        <w:t>"الأمر الذي تصدره سلطة أعلى إلى سلطة أدنى منها فتلتزم به هذه الأخيرة تجاه الأولى، تحقيقا للغاية التي يهدف إليها وجود ذلك التنظيم."</w:t>
      </w:r>
      <w:r w:rsidR="00A32ABF">
        <w:rPr>
          <w:rStyle w:val="a7"/>
          <w:rFonts w:ascii="Traditional Arabic" w:hAnsi="Traditional Arabic" w:cs="Traditional Arabic"/>
          <w:sz w:val="32"/>
          <w:szCs w:val="32"/>
          <w:rtl/>
          <w:lang w:bidi="ar-DZ"/>
        </w:rPr>
        <w:footnoteReference w:id="3"/>
      </w:r>
    </w:p>
    <w:p w:rsidR="00A32ABF" w:rsidRDefault="00960D8B" w:rsidP="00B64D89">
      <w:pPr>
        <w:bidi/>
        <w:spacing w:before="0" w:beforeAutospacing="0" w:after="0" w:afterAutospacing="0" w:line="240" w:lineRule="auto"/>
        <w:jc w:val="left"/>
        <w:rPr>
          <w:rFonts w:ascii="Traditional Arabic" w:hAnsi="Traditional Arabic" w:cs="Traditional Arabic"/>
          <w:sz w:val="32"/>
          <w:szCs w:val="32"/>
          <w:rtl/>
        </w:rPr>
      </w:pPr>
      <w:r>
        <w:rPr>
          <w:rFonts w:ascii="Traditional Arabic" w:hAnsi="Traditional Arabic" w:cs="Traditional Arabic" w:hint="cs"/>
          <w:sz w:val="32"/>
          <w:szCs w:val="32"/>
          <w:rtl/>
          <w:lang w:bidi="ar-DZ"/>
        </w:rPr>
        <w:t xml:space="preserve">        - </w:t>
      </w:r>
      <w:r w:rsidR="00DC6BC1">
        <w:rPr>
          <w:rFonts w:ascii="Traditional Arabic" w:hAnsi="Traditional Arabic" w:cs="Traditional Arabic" w:hint="cs"/>
          <w:sz w:val="32"/>
          <w:szCs w:val="32"/>
          <w:rtl/>
          <w:lang w:bidi="ar-DZ"/>
        </w:rPr>
        <w:t xml:space="preserve">يعرف </w:t>
      </w:r>
      <w:r w:rsidR="00B64D89">
        <w:rPr>
          <w:rFonts w:ascii="Traditional Arabic" w:hAnsi="Traditional Arabic" w:cs="Traditional Arabic" w:hint="cs"/>
          <w:sz w:val="32"/>
          <w:szCs w:val="32"/>
          <w:rtl/>
          <w:lang w:bidi="ar-DZ"/>
        </w:rPr>
        <w:t>(</w:t>
      </w:r>
      <w:r w:rsidR="00B64D89" w:rsidRPr="002433A5">
        <w:rPr>
          <w:rFonts w:ascii="Traditional Arabic" w:hAnsi="Traditional Arabic" w:cs="Traditional Arabic"/>
          <w:sz w:val="24"/>
          <w:szCs w:val="24"/>
        </w:rPr>
        <w:t>Harrison</w:t>
      </w:r>
      <w:r w:rsidR="00B64D89">
        <w:rPr>
          <w:rFonts w:ascii="Traditional Arabic" w:hAnsi="Traditional Arabic" w:cs="Traditional Arabic" w:hint="cs"/>
          <w:sz w:val="32"/>
          <w:szCs w:val="32"/>
          <w:rtl/>
          <w:lang w:bidi="ar-DZ"/>
        </w:rPr>
        <w:t xml:space="preserve"> ) </w:t>
      </w:r>
      <w:r w:rsidR="00A32ABF">
        <w:rPr>
          <w:rFonts w:ascii="Traditional Arabic" w:hAnsi="Traditional Arabic" w:cs="Traditional Arabic" w:hint="cs"/>
          <w:sz w:val="32"/>
          <w:szCs w:val="32"/>
          <w:rtl/>
          <w:lang w:bidi="ar-DZ"/>
        </w:rPr>
        <w:t xml:space="preserve">القرار بأنه عملية تقييم البدائل المتعلقة بالهدف </w:t>
      </w:r>
      <w:r w:rsidR="008B6112">
        <w:rPr>
          <w:rFonts w:ascii="Traditional Arabic" w:hAnsi="Traditional Arabic" w:cs="Traditional Arabic" w:hint="cs"/>
          <w:sz w:val="32"/>
          <w:szCs w:val="32"/>
          <w:rtl/>
          <w:lang w:bidi="ar-DZ"/>
        </w:rPr>
        <w:t>والتي عندها يكون توقع متخذ القرار</w:t>
      </w:r>
      <w:r w:rsidR="008B6112">
        <w:rPr>
          <w:rFonts w:ascii="Traditional Arabic" w:hAnsi="Traditional Arabic" w:cs="Traditional Arabic" w:hint="cs"/>
          <w:sz w:val="32"/>
          <w:szCs w:val="32"/>
          <w:rtl/>
        </w:rPr>
        <w:t>بالنسبة لعمل معين بالذات يجعله يعتمد اختيارا يوجه إليه قدراته وطاقاته لتحقيق غايته.</w:t>
      </w:r>
      <w:r w:rsidR="008B6112">
        <w:rPr>
          <w:rStyle w:val="a7"/>
          <w:rFonts w:ascii="Traditional Arabic" w:hAnsi="Traditional Arabic" w:cs="Traditional Arabic"/>
          <w:sz w:val="32"/>
          <w:szCs w:val="32"/>
          <w:rtl/>
        </w:rPr>
        <w:footnoteReference w:id="4"/>
      </w:r>
    </w:p>
    <w:p w:rsidR="0098635D" w:rsidRDefault="00960D8B" w:rsidP="00B64D89">
      <w:pPr>
        <w:bidi/>
        <w:spacing w:before="0" w:beforeAutospacing="0" w:after="0" w:afterAutospacing="0" w:line="240" w:lineRule="auto"/>
        <w:jc w:val="both"/>
        <w:rPr>
          <w:rFonts w:ascii="Traditional Arabic" w:hAnsi="Traditional Arabic" w:cs="Traditional Arabic"/>
          <w:sz w:val="32"/>
          <w:szCs w:val="32"/>
        </w:rPr>
      </w:pPr>
      <w:r>
        <w:rPr>
          <w:rFonts w:ascii="Traditional Arabic" w:hAnsi="Traditional Arabic" w:cs="Traditional Arabic" w:hint="cs"/>
          <w:sz w:val="32"/>
          <w:szCs w:val="32"/>
          <w:rtl/>
          <w:lang w:bidi="ar-DZ"/>
        </w:rPr>
        <w:t xml:space="preserve">        -</w:t>
      </w:r>
      <w:r w:rsidR="00DC6BC1">
        <w:rPr>
          <w:rFonts w:ascii="Traditional Arabic" w:hAnsi="Traditional Arabic" w:cs="Traditional Arabic" w:hint="cs"/>
          <w:sz w:val="32"/>
          <w:szCs w:val="32"/>
          <w:rtl/>
          <w:lang w:bidi="ar-DZ"/>
        </w:rPr>
        <w:t xml:space="preserve"> أما </w:t>
      </w:r>
      <w:r w:rsidR="00B64D89">
        <w:rPr>
          <w:rFonts w:ascii="Traditional Arabic" w:hAnsi="Traditional Arabic" w:cs="Traditional Arabic" w:hint="cs"/>
          <w:sz w:val="32"/>
          <w:szCs w:val="32"/>
          <w:rtl/>
          <w:lang w:bidi="ar-DZ"/>
        </w:rPr>
        <w:t>(</w:t>
      </w:r>
      <w:r w:rsidR="00DC6BC1" w:rsidRPr="002433A5">
        <w:rPr>
          <w:rFonts w:ascii="Traditional Arabic" w:hAnsi="Traditional Arabic" w:cs="Traditional Arabic"/>
          <w:sz w:val="24"/>
          <w:szCs w:val="24"/>
        </w:rPr>
        <w:t>Nigro</w:t>
      </w:r>
      <w:r w:rsidR="00B64D89">
        <w:rPr>
          <w:rFonts w:ascii="Traditional Arabic" w:hAnsi="Traditional Arabic" w:cs="Traditional Arabic" w:hint="cs"/>
          <w:sz w:val="24"/>
          <w:szCs w:val="24"/>
          <w:rtl/>
        </w:rPr>
        <w:t xml:space="preserve"> ) </w:t>
      </w:r>
      <w:r w:rsidR="008B6112">
        <w:rPr>
          <w:rFonts w:ascii="Traditional Arabic" w:hAnsi="Traditional Arabic" w:cs="Traditional Arabic" w:hint="cs"/>
          <w:sz w:val="32"/>
          <w:szCs w:val="32"/>
          <w:rtl/>
          <w:lang w:bidi="ar-DZ"/>
        </w:rPr>
        <w:t>فيعرفه على أنه الاختيار الواعي بين البدائل المتاحة في موقف معين.</w:t>
      </w:r>
      <w:r w:rsidR="008B6112">
        <w:rPr>
          <w:rStyle w:val="a7"/>
          <w:rFonts w:ascii="Traditional Arabic" w:hAnsi="Traditional Arabic" w:cs="Traditional Arabic"/>
          <w:sz w:val="32"/>
          <w:szCs w:val="32"/>
          <w:rtl/>
          <w:lang w:bidi="ar-DZ"/>
        </w:rPr>
        <w:footnoteReference w:id="5"/>
      </w:r>
    </w:p>
    <w:p w:rsidR="008B6112" w:rsidRDefault="00DC6BC1" w:rsidP="004358AA">
      <w:pPr>
        <w:bidi/>
        <w:spacing w:before="0" w:beforeAutospacing="0" w:after="0" w:afterAutospacing="0" w:line="240" w:lineRule="auto"/>
        <w:jc w:val="both"/>
        <w:rPr>
          <w:rFonts w:ascii="Traditional Arabic" w:hAnsi="Traditional Arabic" w:cs="Traditional Arabic"/>
          <w:sz w:val="32"/>
          <w:szCs w:val="32"/>
          <w:rtl/>
        </w:rPr>
      </w:pPr>
      <w:r w:rsidRPr="00DC6BC1">
        <w:rPr>
          <w:rFonts w:ascii="Traditional Arabic" w:hAnsi="Traditional Arabic" w:cs="Traditional Arabic" w:hint="cs"/>
          <w:sz w:val="32"/>
          <w:szCs w:val="32"/>
          <w:rtl/>
        </w:rPr>
        <w:t>-</w:t>
      </w:r>
      <w:r w:rsidR="0098635D">
        <w:rPr>
          <w:rFonts w:ascii="Traditional Arabic" w:hAnsi="Traditional Arabic" w:cs="Traditional Arabic" w:hint="cs"/>
          <w:sz w:val="32"/>
          <w:szCs w:val="32"/>
          <w:rtl/>
        </w:rPr>
        <w:t>كما يعرفه</w:t>
      </w:r>
      <w:r w:rsidR="004358AA">
        <w:rPr>
          <w:rFonts w:ascii="Traditional Arabic" w:hAnsi="Traditional Arabic" w:cs="Traditional Arabic"/>
          <w:sz w:val="32"/>
          <w:szCs w:val="32"/>
        </w:rPr>
        <w:t xml:space="preserve"> </w:t>
      </w:r>
      <w:r w:rsidR="004358AA" w:rsidRPr="004358AA">
        <w:rPr>
          <w:rFonts w:ascii="Traditional Arabic" w:hAnsi="Traditional Arabic" w:cs="Traditional Arabic"/>
          <w:b/>
          <w:bCs/>
          <w:sz w:val="32"/>
          <w:szCs w:val="32"/>
        </w:rPr>
        <w:t>-</w:t>
      </w:r>
      <w:r w:rsidR="004358AA">
        <w:rPr>
          <w:rFonts w:ascii="Traditional Arabic" w:hAnsi="Traditional Arabic" w:cs="Traditional Arabic"/>
          <w:sz w:val="32"/>
          <w:szCs w:val="32"/>
        </w:rPr>
        <w:t xml:space="preserve"> </w:t>
      </w:r>
      <w:r w:rsidR="0098635D">
        <w:rPr>
          <w:rFonts w:ascii="Traditional Arabic" w:hAnsi="Traditional Arabic" w:cs="Traditional Arabic" w:hint="cs"/>
          <w:sz w:val="32"/>
          <w:szCs w:val="32"/>
          <w:rtl/>
        </w:rPr>
        <w:t xml:space="preserve">بعض كتاب الإدارة العرب </w:t>
      </w:r>
      <w:r w:rsidR="004358AA">
        <w:rPr>
          <w:rFonts w:ascii="Traditional Arabic" w:hAnsi="Traditional Arabic" w:cs="Traditional Arabic"/>
          <w:b/>
          <w:bCs/>
          <w:sz w:val="32"/>
          <w:szCs w:val="32"/>
        </w:rPr>
        <w:t>-</w:t>
      </w:r>
      <w:r w:rsidR="0098635D">
        <w:rPr>
          <w:rFonts w:ascii="Traditional Arabic" w:hAnsi="Traditional Arabic" w:cs="Traditional Arabic" w:hint="cs"/>
          <w:sz w:val="32"/>
          <w:szCs w:val="32"/>
          <w:rtl/>
        </w:rPr>
        <w:t xml:space="preserve"> بأنه" مسار فعل يختاره متخذ القرار بإعتباره</w:t>
      </w:r>
      <w:r w:rsidR="00B64D89">
        <w:rPr>
          <w:rFonts w:ascii="Traditional Arabic" w:hAnsi="Traditional Arabic" w:cs="Traditional Arabic" w:hint="cs"/>
          <w:sz w:val="32"/>
          <w:szCs w:val="32"/>
          <w:rtl/>
        </w:rPr>
        <w:t xml:space="preserve"> </w:t>
      </w:r>
      <w:r w:rsidR="00E8285A">
        <w:rPr>
          <w:rFonts w:ascii="Traditional Arabic" w:hAnsi="Traditional Arabic" w:cs="Traditional Arabic" w:hint="cs"/>
          <w:sz w:val="32"/>
          <w:szCs w:val="32"/>
          <w:rtl/>
        </w:rPr>
        <w:t>أنسب وسيلة متاحة أمامه لإنجاز الهدف أو الأهداف التي يبتغيها".</w:t>
      </w:r>
      <w:r w:rsidR="00E8285A">
        <w:rPr>
          <w:rStyle w:val="a7"/>
          <w:rFonts w:ascii="Traditional Arabic" w:hAnsi="Traditional Arabic" w:cs="Traditional Arabic"/>
          <w:sz w:val="32"/>
          <w:szCs w:val="32"/>
          <w:rtl/>
        </w:rPr>
        <w:footnoteReference w:id="6"/>
      </w:r>
    </w:p>
    <w:p w:rsidR="00DC6BC1" w:rsidRDefault="00DC6BC1" w:rsidP="00F272D5">
      <w:pPr>
        <w:bidi/>
        <w:spacing w:before="0" w:beforeAutospacing="0" w:after="0" w:afterAutospacing="0" w:line="276"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lastRenderedPageBreak/>
        <w:t>-</w:t>
      </w:r>
      <w:r w:rsidR="004358AA">
        <w:rPr>
          <w:rFonts w:ascii="Traditional Arabic" w:hAnsi="Traditional Arabic" w:cs="Traditional Arabic"/>
          <w:sz w:val="32"/>
          <w:szCs w:val="32"/>
        </w:rPr>
        <w:t xml:space="preserve"> </w:t>
      </w:r>
      <w:r w:rsidR="00E8285A">
        <w:rPr>
          <w:rFonts w:ascii="Traditional Arabic" w:hAnsi="Traditional Arabic" w:cs="Traditional Arabic" w:hint="cs"/>
          <w:sz w:val="32"/>
          <w:szCs w:val="32"/>
          <w:rtl/>
        </w:rPr>
        <w:t xml:space="preserve">يعرف القرار على أنه حكم يأتي لحل مشكل معين، حيث يتبع القرار بعمل </w:t>
      </w:r>
      <w:r w:rsidR="00D94F18">
        <w:rPr>
          <w:rFonts w:ascii="Traditional Arabic" w:hAnsi="Traditional Arabic" w:cs="Traditional Arabic" w:hint="cs"/>
          <w:sz w:val="32"/>
          <w:szCs w:val="32"/>
          <w:rtl/>
        </w:rPr>
        <w:t>وتظهر نتيجته بعد مدة زمنية قصيرة كانت أو طويلة ليتم تقييمه.</w:t>
      </w:r>
      <w:r w:rsidR="00D94F18">
        <w:rPr>
          <w:rStyle w:val="a7"/>
          <w:rFonts w:ascii="Traditional Arabic" w:hAnsi="Traditional Arabic" w:cs="Traditional Arabic"/>
          <w:sz w:val="32"/>
          <w:szCs w:val="32"/>
          <w:rtl/>
        </w:rPr>
        <w:footnoteReference w:id="7"/>
      </w:r>
    </w:p>
    <w:p w:rsidR="00383117" w:rsidRDefault="00383117" w:rsidP="004D18CC">
      <w:pPr>
        <w:bidi/>
        <w:spacing w:before="0" w:beforeAutospacing="0" w:after="0" w:afterAutospacing="0" w:line="276"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ومن خلال هذ</w:t>
      </w:r>
      <w:r w:rsidR="004D18CC">
        <w:rPr>
          <w:rFonts w:ascii="Traditional Arabic" w:hAnsi="Traditional Arabic" w:cs="Traditional Arabic" w:hint="cs"/>
          <w:sz w:val="32"/>
          <w:szCs w:val="32"/>
          <w:rtl/>
        </w:rPr>
        <w:t>ا الشكل يمكن توضيح مفهوم القرار.</w:t>
      </w:r>
    </w:p>
    <w:p w:rsidR="00491A29" w:rsidRDefault="00383117" w:rsidP="00133169">
      <w:pPr>
        <w:bidi/>
        <w:spacing w:before="0" w:beforeAutospacing="0" w:after="0" w:afterAutospacing="0" w:line="240" w:lineRule="auto"/>
        <w:jc w:val="center"/>
        <w:rPr>
          <w:rFonts w:ascii="Traditional Arabic" w:hAnsi="Traditional Arabic" w:cs="Traditional Arabic"/>
          <w:b/>
          <w:bCs/>
          <w:sz w:val="32"/>
          <w:szCs w:val="32"/>
        </w:rPr>
      </w:pPr>
      <w:r>
        <w:rPr>
          <w:rFonts w:ascii="Traditional Arabic" w:hAnsi="Traditional Arabic" w:cs="Traditional Arabic" w:hint="cs"/>
          <w:b/>
          <w:bCs/>
          <w:sz w:val="32"/>
          <w:szCs w:val="32"/>
          <w:rtl/>
        </w:rPr>
        <w:t>الشكل رقم(</w:t>
      </w:r>
      <w:r w:rsidR="00133169">
        <w:rPr>
          <w:rFonts w:ascii="Traditional Arabic" w:hAnsi="Traditional Arabic" w:cs="Traditional Arabic"/>
          <w:b/>
          <w:bCs/>
          <w:sz w:val="32"/>
          <w:szCs w:val="32"/>
        </w:rPr>
        <w:t>05</w:t>
      </w:r>
      <w:r>
        <w:rPr>
          <w:rFonts w:ascii="Traditional Arabic" w:hAnsi="Traditional Arabic" w:cs="Traditional Arabic" w:hint="cs"/>
          <w:b/>
          <w:bCs/>
          <w:sz w:val="32"/>
          <w:szCs w:val="32"/>
          <w:rtl/>
        </w:rPr>
        <w:t>)</w:t>
      </w:r>
      <w:r w:rsidRPr="00383117">
        <w:rPr>
          <w:rFonts w:ascii="Traditional Arabic" w:hAnsi="Traditional Arabic" w:cs="Traditional Arabic" w:hint="cs"/>
          <w:sz w:val="32"/>
          <w:szCs w:val="32"/>
          <w:rtl/>
        </w:rPr>
        <w:t>:</w:t>
      </w:r>
      <w:r>
        <w:rPr>
          <w:rFonts w:ascii="Traditional Arabic" w:hAnsi="Traditional Arabic" w:cs="Traditional Arabic" w:hint="cs"/>
          <w:b/>
          <w:bCs/>
          <w:sz w:val="32"/>
          <w:szCs w:val="32"/>
          <w:rtl/>
        </w:rPr>
        <w:t xml:space="preserve"> مفهوم القرار</w:t>
      </w:r>
      <w:r w:rsidRPr="00383117">
        <w:rPr>
          <w:rFonts w:ascii="Traditional Arabic" w:hAnsi="Traditional Arabic" w:cs="Traditional Arabic" w:hint="cs"/>
          <w:sz w:val="32"/>
          <w:szCs w:val="32"/>
          <w:rtl/>
        </w:rPr>
        <w:t>.</w:t>
      </w:r>
    </w:p>
    <w:p w:rsidR="00491A29" w:rsidRPr="00491A29" w:rsidRDefault="002B4A8F" w:rsidP="00171478">
      <w:pPr>
        <w:rPr>
          <w:rFonts w:ascii="Traditional Arabic" w:hAnsi="Traditional Arabic" w:cs="Traditional Arabic"/>
          <w:sz w:val="32"/>
          <w:szCs w:val="32"/>
        </w:rPr>
      </w:pPr>
      <w:r>
        <w:rPr>
          <w:rFonts w:ascii="Traditional Arabic" w:hAnsi="Traditional Arabic" w:cs="Traditional Arabic"/>
          <w:b/>
          <w:bCs/>
          <w:noProof/>
          <w:sz w:val="32"/>
          <w:szCs w:val="32"/>
          <w:lang w:eastAsia="fr-FR"/>
        </w:rPr>
        <w:pict>
          <v:shapetype id="_x0000_t32" coordsize="21600,21600" o:spt="32" o:oned="t" path="m,l21600,21600e" filled="f">
            <v:path arrowok="t" fillok="f" o:connecttype="none"/>
            <o:lock v:ext="edit" shapetype="t"/>
          </v:shapetype>
          <v:shape id="_x0000_s1037" type="#_x0000_t32" style="position:absolute;left:0;text-align:left;margin-left:230.6pt;margin-top:60.25pt;width:0;height:33.75pt;z-index:251668480" o:connectortype="straight">
            <v:stroke endarrow="block"/>
          </v:shape>
        </w:pict>
      </w:r>
      <w:r>
        <w:rPr>
          <w:rFonts w:ascii="Traditional Arabic" w:hAnsi="Traditional Arabic" w:cs="Traditional Arabic"/>
          <w:b/>
          <w:bCs/>
          <w:noProof/>
          <w:sz w:val="32"/>
          <w:szCs w:val="32"/>
          <w:lang w:eastAsia="fr-FR"/>
        </w:rPr>
        <w:pict>
          <v:shape id="_x0000_s1036" type="#_x0000_t32" style="position:absolute;left:0;text-align:left;margin-left:130.85pt;margin-top:58.75pt;width:195.75pt;height:1.5pt;z-index:251667456" o:connectortype="straight">
            <v:stroke endarrow="block"/>
          </v:shape>
        </w:pict>
      </w:r>
      <w:r>
        <w:rPr>
          <w:rFonts w:ascii="Traditional Arabic" w:hAnsi="Traditional Arabic" w:cs="Traditional Arabic"/>
          <w:b/>
          <w:bCs/>
          <w:noProof/>
          <w:sz w:val="32"/>
          <w:szCs w:val="32"/>
          <w:lang w:eastAsia="fr-FR"/>
        </w:rPr>
        <w:pict>
          <v:roundrect id="_x0000_s1029" style="position:absolute;left:0;text-align:left;margin-left:326.6pt;margin-top:49.75pt;width:97.5pt;height:29.4pt;z-index:251660288" arcsize="10923f">
            <v:textbox>
              <w:txbxContent>
                <w:p w:rsidR="002B4A8F" w:rsidRPr="00960D8B" w:rsidRDefault="002B4A8F" w:rsidP="00465FFB">
                  <w:pPr>
                    <w:bidi/>
                    <w:spacing w:line="240" w:lineRule="auto"/>
                    <w:jc w:val="both"/>
                    <w:rPr>
                      <w:rFonts w:ascii="Traditional Arabic" w:hAnsi="Traditional Arabic" w:cs="Traditional Arabic"/>
                      <w:sz w:val="28"/>
                      <w:szCs w:val="28"/>
                      <w:lang w:bidi="ar-DZ"/>
                    </w:rPr>
                  </w:pPr>
                  <w:r w:rsidRPr="00960D8B">
                    <w:rPr>
                      <w:rFonts w:ascii="Traditional Arabic" w:hAnsi="Traditional Arabic" w:cs="Traditional Arabic" w:hint="cs"/>
                      <w:sz w:val="28"/>
                      <w:szCs w:val="28"/>
                      <w:rtl/>
                      <w:lang w:bidi="ar-DZ"/>
                    </w:rPr>
                    <w:t xml:space="preserve">      الهدف</w:t>
                  </w:r>
                </w:p>
              </w:txbxContent>
            </v:textbox>
          </v:roundrect>
        </w:pict>
      </w:r>
      <w:r>
        <w:rPr>
          <w:rFonts w:ascii="Traditional Arabic" w:hAnsi="Traditional Arabic" w:cs="Traditional Arabic"/>
          <w:b/>
          <w:bCs/>
          <w:noProof/>
          <w:sz w:val="32"/>
          <w:szCs w:val="32"/>
          <w:lang w:eastAsia="fr-FR"/>
        </w:rPr>
        <w:pict>
          <v:roundrect id="_x0000_s1028" style="position:absolute;left:0;text-align:left;margin-left:39.35pt;margin-top:49pt;width:91.5pt;height:30.15pt;z-index:251659264" arcsize="10923f">
            <v:textbox>
              <w:txbxContent>
                <w:p w:rsidR="002B4A8F" w:rsidRPr="00960D8B" w:rsidRDefault="002B4A8F" w:rsidP="00465FFB">
                  <w:pPr>
                    <w:bidi/>
                    <w:spacing w:line="240" w:lineRule="auto"/>
                    <w:jc w:val="both"/>
                    <w:rPr>
                      <w:rFonts w:ascii="Traditional Arabic" w:hAnsi="Traditional Arabic" w:cs="Traditional Arabic"/>
                      <w:sz w:val="28"/>
                      <w:szCs w:val="28"/>
                      <w:lang w:bidi="ar-DZ"/>
                    </w:rPr>
                  </w:pPr>
                  <w:r w:rsidRPr="00960D8B">
                    <w:rPr>
                      <w:rFonts w:ascii="Traditional Arabic" w:hAnsi="Traditional Arabic" w:cs="Traditional Arabic" w:hint="cs"/>
                      <w:sz w:val="28"/>
                      <w:szCs w:val="28"/>
                      <w:rtl/>
                      <w:lang w:bidi="ar-DZ"/>
                    </w:rPr>
                    <w:t>الواقع الفعلي</w:t>
                  </w:r>
                </w:p>
              </w:txbxContent>
            </v:textbox>
          </v:roundrect>
        </w:pict>
      </w:r>
      <w:r>
        <w:rPr>
          <w:rFonts w:ascii="Traditional Arabic" w:hAnsi="Traditional Arabic" w:cs="Traditional Arabic"/>
          <w:b/>
          <w:bCs/>
          <w:noProof/>
          <w:sz w:val="32"/>
          <w:szCs w:val="32"/>
          <w:lang w:eastAsia="fr-FR"/>
        </w:rPr>
        <w:pict>
          <v:rect id="_x0000_s1027" style="position:absolute;left:0;text-align:left;margin-left:5.6pt;margin-top:15.25pt;width:450pt;height:419.25pt;z-index:251658240" fillcolor="white [3201]" strokecolor="black [3200]" strokeweight="2.5pt">
            <v:shadow color="#868686"/>
            <v:textbox>
              <w:txbxContent>
                <w:p w:rsidR="002B4A8F" w:rsidRPr="00465FFB" w:rsidRDefault="002B4A8F" w:rsidP="004D18CC">
                  <w:pPr>
                    <w:bidi/>
                    <w:jc w:val="center"/>
                    <w:rPr>
                      <w:rFonts w:ascii="Traditional Arabic" w:hAnsi="Traditional Arabic" w:cs="Traditional Arabic"/>
                      <w:sz w:val="28"/>
                      <w:szCs w:val="28"/>
                      <w:lang w:bidi="ar-DZ"/>
                    </w:rPr>
                  </w:pPr>
                  <w:r w:rsidRPr="00465FFB">
                    <w:rPr>
                      <w:rFonts w:ascii="Traditional Arabic" w:hAnsi="Traditional Arabic" w:cs="Traditional Arabic" w:hint="cs"/>
                      <w:sz w:val="28"/>
                      <w:szCs w:val="28"/>
                      <w:rtl/>
                      <w:lang w:bidi="ar-DZ"/>
                    </w:rPr>
                    <w:t>الفــــــــــــــــــــــــــــــــــــــــــــــــــــــــــــــــــــــــــــــــــــــــــــــــــــــــــــــــــــــرق</w:t>
                  </w:r>
                </w:p>
              </w:txbxContent>
            </v:textbox>
          </v:rect>
        </w:pict>
      </w:r>
    </w:p>
    <w:p w:rsidR="00491A29" w:rsidRPr="00491A29" w:rsidRDefault="002B4A8F" w:rsidP="00171478">
      <w:pPr>
        <w:rPr>
          <w:rFonts w:ascii="Traditional Arabic" w:hAnsi="Traditional Arabic" w:cs="Traditional Arabic"/>
          <w:sz w:val="32"/>
          <w:szCs w:val="32"/>
        </w:rPr>
      </w:pPr>
      <w:r>
        <w:rPr>
          <w:rFonts w:ascii="Traditional Arabic" w:hAnsi="Traditional Arabic" w:cs="Traditional Arabic"/>
          <w:b/>
          <w:bCs/>
          <w:noProof/>
          <w:sz w:val="32"/>
          <w:szCs w:val="32"/>
          <w:lang w:eastAsia="fr-FR"/>
        </w:rPr>
        <w:pict>
          <v:roundrect id="_x0000_s1030" style="position:absolute;left:0;text-align:left;margin-left:179.6pt;margin-top:30.15pt;width:107.25pt;height:31.65pt;z-index:251661312" arcsize="10923f">
            <v:textbox>
              <w:txbxContent>
                <w:p w:rsidR="002B4A8F" w:rsidRPr="00960D8B" w:rsidRDefault="002B4A8F" w:rsidP="004D18CC">
                  <w:pPr>
                    <w:bidi/>
                    <w:jc w:val="both"/>
                    <w:rPr>
                      <w:rFonts w:ascii="Traditional Arabic" w:hAnsi="Traditional Arabic" w:cs="Traditional Arabic"/>
                      <w:sz w:val="28"/>
                      <w:szCs w:val="28"/>
                      <w:lang w:bidi="ar-DZ"/>
                    </w:rPr>
                  </w:pPr>
                  <w:r w:rsidRPr="00960D8B">
                    <w:rPr>
                      <w:rFonts w:ascii="Traditional Arabic" w:hAnsi="Traditional Arabic" w:cs="Traditional Arabic" w:hint="cs"/>
                      <w:sz w:val="28"/>
                      <w:szCs w:val="28"/>
                      <w:rtl/>
                      <w:lang w:bidi="ar-DZ"/>
                    </w:rPr>
                    <w:t>مشكلة تحتاج إلى حل</w:t>
                  </w:r>
                </w:p>
              </w:txbxContent>
            </v:textbox>
          </v:roundrect>
        </w:pict>
      </w:r>
    </w:p>
    <w:p w:rsidR="00491A29" w:rsidRPr="00491A29" w:rsidRDefault="002B4A8F" w:rsidP="00171478">
      <w:pPr>
        <w:rPr>
          <w:rFonts w:ascii="Traditional Arabic" w:hAnsi="Traditional Arabic" w:cs="Traditional Arabic"/>
          <w:sz w:val="32"/>
          <w:szCs w:val="32"/>
        </w:rPr>
      </w:pPr>
      <w:r>
        <w:rPr>
          <w:rFonts w:ascii="Traditional Arabic" w:hAnsi="Traditional Arabic" w:cs="Traditional Arabic"/>
          <w:b/>
          <w:bCs/>
          <w:noProof/>
          <w:sz w:val="32"/>
          <w:szCs w:val="32"/>
          <w:lang w:eastAsia="fr-FR"/>
        </w:rPr>
        <w:pict>
          <v:roundrect id="_x0000_s1031" style="position:absolute;left:0;text-align:left;margin-left:188.6pt;margin-top:34.25pt;width:86.25pt;height:26.25pt;z-index:251662336" arcsize="10923f">
            <v:textbox>
              <w:txbxContent>
                <w:p w:rsidR="002B4A8F" w:rsidRPr="00960D8B" w:rsidRDefault="002B4A8F" w:rsidP="004D18CC">
                  <w:pPr>
                    <w:bidi/>
                    <w:jc w:val="both"/>
                    <w:rPr>
                      <w:rFonts w:ascii="Traditional Arabic" w:hAnsi="Traditional Arabic" w:cs="Traditional Arabic"/>
                      <w:sz w:val="28"/>
                      <w:szCs w:val="28"/>
                      <w:lang w:bidi="ar-DZ"/>
                    </w:rPr>
                  </w:pPr>
                  <w:r w:rsidRPr="00960D8B">
                    <w:rPr>
                      <w:rFonts w:ascii="Traditional Arabic" w:hAnsi="Traditional Arabic" w:cs="Traditional Arabic" w:hint="cs"/>
                      <w:sz w:val="28"/>
                      <w:szCs w:val="28"/>
                      <w:rtl/>
                      <w:lang w:bidi="ar-DZ"/>
                    </w:rPr>
                    <w:t xml:space="preserve">  حلول بديلة</w:t>
                  </w:r>
                </w:p>
              </w:txbxContent>
            </v:textbox>
          </v:roundrect>
        </w:pict>
      </w:r>
      <w:r>
        <w:rPr>
          <w:rFonts w:ascii="Traditional Arabic" w:hAnsi="Traditional Arabic" w:cs="Traditional Arabic"/>
          <w:b/>
          <w:bCs/>
          <w:noProof/>
          <w:sz w:val="32"/>
          <w:szCs w:val="32"/>
          <w:lang w:eastAsia="fr-FR"/>
        </w:rPr>
        <w:pict>
          <v:shape id="_x0000_s1038" type="#_x0000_t32" style="position:absolute;left:0;text-align:left;margin-left:230.6pt;margin-top:13.1pt;width:0;height:19.5pt;z-index:251669504" o:connectortype="straight">
            <v:stroke endarrow="block"/>
          </v:shape>
        </w:pict>
      </w:r>
    </w:p>
    <w:p w:rsidR="00491A29" w:rsidRPr="00491A29" w:rsidRDefault="002B4A8F" w:rsidP="00171478">
      <w:pPr>
        <w:rPr>
          <w:rFonts w:ascii="Traditional Arabic" w:hAnsi="Traditional Arabic" w:cs="Traditional Arabic"/>
          <w:sz w:val="32"/>
          <w:szCs w:val="32"/>
        </w:rPr>
      </w:pPr>
      <w:r>
        <w:rPr>
          <w:rFonts w:ascii="Traditional Arabic" w:hAnsi="Traditional Arabic" w:cs="Traditional Arabic"/>
          <w:b/>
          <w:bCs/>
          <w:noProof/>
          <w:sz w:val="32"/>
          <w:szCs w:val="32"/>
          <w:lang w:eastAsia="fr-FR"/>
        </w:rPr>
        <w:pict>
          <v:roundrect id="_x0000_s1032" style="position:absolute;left:0;text-align:left;margin-left:136.1pt;margin-top:31.65pt;width:186.75pt;height:57.15pt;z-index:251663360" arcsize="10923f">
            <v:textbox>
              <w:txbxContent>
                <w:p w:rsidR="002B4A8F" w:rsidRPr="00960D8B" w:rsidRDefault="002B4A8F" w:rsidP="00960D8B">
                  <w:pPr>
                    <w:bidi/>
                    <w:spacing w:line="240" w:lineRule="auto"/>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 xml:space="preserve">حلول بديلة تتناسب </w:t>
                  </w:r>
                  <w:r w:rsidRPr="00960D8B">
                    <w:rPr>
                      <w:rFonts w:ascii="Traditional Arabic" w:hAnsi="Traditional Arabic" w:cs="Traditional Arabic" w:hint="cs"/>
                      <w:sz w:val="28"/>
                      <w:szCs w:val="28"/>
                      <w:rtl/>
                      <w:lang w:bidi="ar-DZ"/>
                    </w:rPr>
                    <w:t>مع الإمكانيات         المتاحة والأهداف المطلوبة.</w:t>
                  </w:r>
                </w:p>
              </w:txbxContent>
            </v:textbox>
          </v:roundrect>
        </w:pict>
      </w:r>
      <w:r>
        <w:rPr>
          <w:rFonts w:ascii="Traditional Arabic" w:hAnsi="Traditional Arabic" w:cs="Traditional Arabic"/>
          <w:b/>
          <w:bCs/>
          <w:noProof/>
          <w:sz w:val="32"/>
          <w:szCs w:val="32"/>
          <w:lang w:eastAsia="fr-FR"/>
        </w:rPr>
        <w:pict>
          <v:shape id="_x0000_s1039" type="#_x0000_t32" style="position:absolute;left:0;text-align:left;margin-left:230.6pt;margin-top:11.4pt;width:0;height:20.25pt;z-index:251670528" o:connectortype="straight">
            <v:stroke endarrow="block"/>
          </v:shape>
        </w:pict>
      </w:r>
    </w:p>
    <w:p w:rsidR="00491A29" w:rsidRPr="00491A29" w:rsidRDefault="002B4A8F" w:rsidP="00171478">
      <w:pPr>
        <w:rPr>
          <w:rFonts w:ascii="Traditional Arabic" w:hAnsi="Traditional Arabic" w:cs="Traditional Arabic"/>
          <w:sz w:val="32"/>
          <w:szCs w:val="32"/>
        </w:rPr>
      </w:pPr>
      <w:r>
        <w:rPr>
          <w:rFonts w:ascii="Traditional Arabic" w:hAnsi="Traditional Arabic" w:cs="Traditional Arabic"/>
          <w:b/>
          <w:bCs/>
          <w:noProof/>
          <w:sz w:val="32"/>
          <w:szCs w:val="32"/>
          <w:lang w:eastAsia="fr-FR"/>
        </w:rPr>
        <w:pict>
          <v:shape id="_x0000_s1040" type="#_x0000_t32" style="position:absolute;left:0;text-align:left;margin-left:230.6pt;margin-top:38.75pt;width:0;height:17.25pt;z-index:251671552" o:connectortype="straight">
            <v:stroke endarrow="block"/>
          </v:shape>
        </w:pict>
      </w:r>
    </w:p>
    <w:p w:rsidR="00491A29" w:rsidRPr="00491A29" w:rsidRDefault="002B4A8F" w:rsidP="00171478">
      <w:pPr>
        <w:rPr>
          <w:rFonts w:ascii="Traditional Arabic" w:hAnsi="Traditional Arabic" w:cs="Traditional Arabic"/>
          <w:sz w:val="32"/>
          <w:szCs w:val="32"/>
        </w:rPr>
      </w:pPr>
      <w:r>
        <w:rPr>
          <w:rFonts w:ascii="Traditional Arabic" w:hAnsi="Traditional Arabic" w:cs="Traditional Arabic"/>
          <w:b/>
          <w:bCs/>
          <w:noProof/>
          <w:sz w:val="32"/>
          <w:szCs w:val="32"/>
          <w:lang w:eastAsia="fr-FR"/>
        </w:rPr>
        <w:pict>
          <v:shape id="_x0000_s1041" type="#_x0000_t32" style="position:absolute;left:0;text-align:left;margin-left:230.6pt;margin-top:39.9pt;width:0;height:13.5pt;z-index:251672576" o:connectortype="straight">
            <v:stroke endarrow="block"/>
          </v:shape>
        </w:pict>
      </w:r>
      <w:r>
        <w:rPr>
          <w:rFonts w:ascii="Traditional Arabic" w:hAnsi="Traditional Arabic" w:cs="Traditional Arabic"/>
          <w:b/>
          <w:bCs/>
          <w:noProof/>
          <w:sz w:val="32"/>
          <w:szCs w:val="32"/>
          <w:lang w:eastAsia="fr-FR"/>
        </w:rPr>
        <w:pict>
          <v:roundrect id="_x0000_s1033" style="position:absolute;left:0;text-align:left;margin-left:136.1pt;margin-top:6.9pt;width:186.75pt;height:32.4pt;z-index:251664384" arcsize="10923f">
            <v:textbox>
              <w:txbxContent>
                <w:p w:rsidR="002B4A8F" w:rsidRPr="00960D8B" w:rsidRDefault="002B4A8F" w:rsidP="00960D8B">
                  <w:pPr>
                    <w:bidi/>
                    <w:spacing w:line="240" w:lineRule="auto"/>
                    <w:jc w:val="both"/>
                    <w:rPr>
                      <w:rFonts w:ascii="Traditional Arabic" w:hAnsi="Traditional Arabic" w:cs="Traditional Arabic"/>
                      <w:sz w:val="28"/>
                      <w:szCs w:val="28"/>
                      <w:lang w:bidi="ar-DZ"/>
                    </w:rPr>
                  </w:pPr>
                  <w:r w:rsidRPr="00960D8B">
                    <w:rPr>
                      <w:rFonts w:ascii="Traditional Arabic" w:hAnsi="Traditional Arabic" w:cs="Traditional Arabic" w:hint="cs"/>
                      <w:sz w:val="28"/>
                      <w:szCs w:val="28"/>
                      <w:rtl/>
                      <w:lang w:bidi="ar-DZ"/>
                    </w:rPr>
                    <w:t>حساب كفاءة وفعالية كل بديل</w:t>
                  </w:r>
                </w:p>
              </w:txbxContent>
            </v:textbox>
          </v:roundrect>
        </w:pict>
      </w:r>
    </w:p>
    <w:p w:rsidR="00491A29" w:rsidRPr="00491A29" w:rsidRDefault="002B4A8F" w:rsidP="00171478">
      <w:pPr>
        <w:rPr>
          <w:rFonts w:ascii="Traditional Arabic" w:hAnsi="Traditional Arabic" w:cs="Traditional Arabic"/>
          <w:sz w:val="32"/>
          <w:szCs w:val="32"/>
        </w:rPr>
      </w:pPr>
      <w:r>
        <w:rPr>
          <w:rFonts w:ascii="Traditional Arabic" w:hAnsi="Traditional Arabic" w:cs="Traditional Arabic"/>
          <w:b/>
          <w:bCs/>
          <w:noProof/>
          <w:sz w:val="32"/>
          <w:szCs w:val="32"/>
          <w:lang w:eastAsia="fr-FR"/>
        </w:rPr>
        <w:pict>
          <v:roundrect id="_x0000_s1034" style="position:absolute;left:0;text-align:left;margin-left:130.85pt;margin-top:5pt;width:192pt;height:56.25pt;z-index:251665408" arcsize="10923f">
            <v:textbox>
              <w:txbxContent>
                <w:p w:rsidR="002B4A8F" w:rsidRPr="00960D8B" w:rsidRDefault="002B4A8F" w:rsidP="00960D8B">
                  <w:pPr>
                    <w:bidi/>
                    <w:spacing w:line="240" w:lineRule="auto"/>
                    <w:jc w:val="both"/>
                    <w:rPr>
                      <w:rFonts w:ascii="Traditional Arabic" w:hAnsi="Traditional Arabic" w:cs="Traditional Arabic"/>
                      <w:sz w:val="28"/>
                      <w:szCs w:val="28"/>
                      <w:lang w:bidi="ar-DZ"/>
                    </w:rPr>
                  </w:pPr>
                  <w:r w:rsidRPr="00960D8B">
                    <w:rPr>
                      <w:rFonts w:ascii="Traditional Arabic" w:hAnsi="Traditional Arabic" w:cs="Traditional Arabic" w:hint="cs"/>
                      <w:sz w:val="28"/>
                      <w:szCs w:val="28"/>
                      <w:rtl/>
                      <w:lang w:bidi="ar-DZ"/>
                    </w:rPr>
                    <w:t>اختيار ا</w:t>
                  </w:r>
                  <w:r>
                    <w:rPr>
                      <w:rFonts w:ascii="Traditional Arabic" w:hAnsi="Traditional Arabic" w:cs="Traditional Arabic" w:hint="cs"/>
                      <w:sz w:val="28"/>
                      <w:szCs w:val="28"/>
                      <w:rtl/>
                      <w:lang w:bidi="ar-DZ"/>
                    </w:rPr>
                    <w:t xml:space="preserve">لبديل المناسب والذي يحقق أعلى </w:t>
                  </w:r>
                  <w:r w:rsidRPr="00960D8B">
                    <w:rPr>
                      <w:rFonts w:ascii="Traditional Arabic" w:hAnsi="Traditional Arabic" w:cs="Traditional Arabic" w:hint="cs"/>
                      <w:sz w:val="28"/>
                      <w:szCs w:val="28"/>
                      <w:rtl/>
                      <w:lang w:bidi="ar-DZ"/>
                    </w:rPr>
                    <w:t>قيمة متوقعة بالنسبة لطبيعة القرار</w:t>
                  </w:r>
                </w:p>
              </w:txbxContent>
            </v:textbox>
          </v:roundrect>
        </w:pict>
      </w:r>
    </w:p>
    <w:p w:rsidR="00491A29" w:rsidRPr="00491A29" w:rsidRDefault="002B4A8F" w:rsidP="00171478">
      <w:pPr>
        <w:rPr>
          <w:rFonts w:ascii="Traditional Arabic" w:hAnsi="Traditional Arabic" w:cs="Traditional Arabic"/>
          <w:sz w:val="32"/>
          <w:szCs w:val="32"/>
        </w:rPr>
      </w:pPr>
      <w:r>
        <w:rPr>
          <w:rFonts w:ascii="Traditional Arabic" w:hAnsi="Traditional Arabic" w:cs="Traditional Arabic"/>
          <w:b/>
          <w:bCs/>
          <w:noProof/>
          <w:sz w:val="32"/>
          <w:szCs w:val="32"/>
          <w:lang w:eastAsia="fr-FR"/>
        </w:rPr>
        <w:pict>
          <v:oval id="_x0000_s1035" style="position:absolute;left:0;text-align:left;margin-left:196.1pt;margin-top:27.9pt;width:1in;height:36pt;z-index:251666432">
            <v:textbox>
              <w:txbxContent>
                <w:p w:rsidR="002B4A8F" w:rsidRPr="00D40BAF" w:rsidRDefault="002B4A8F" w:rsidP="00960D8B">
                  <w:pPr>
                    <w:bidi/>
                    <w:spacing w:line="240" w:lineRule="auto"/>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 xml:space="preserve">   ا</w:t>
                  </w:r>
                  <w:r w:rsidRPr="00960D8B">
                    <w:rPr>
                      <w:rFonts w:ascii="Traditional Arabic" w:hAnsi="Traditional Arabic" w:cs="Traditional Arabic" w:hint="cs"/>
                      <w:sz w:val="28"/>
                      <w:szCs w:val="28"/>
                      <w:rtl/>
                      <w:lang w:bidi="ar-DZ"/>
                    </w:rPr>
                    <w:t>لقرار</w:t>
                  </w:r>
                </w:p>
              </w:txbxContent>
            </v:textbox>
          </v:oval>
        </w:pict>
      </w:r>
      <w:r>
        <w:rPr>
          <w:rFonts w:ascii="Traditional Arabic" w:hAnsi="Traditional Arabic" w:cs="Traditional Arabic"/>
          <w:b/>
          <w:bCs/>
          <w:noProof/>
          <w:sz w:val="32"/>
          <w:szCs w:val="32"/>
          <w:lang w:eastAsia="fr-FR"/>
        </w:rPr>
        <w:pict>
          <v:shape id="_x0000_s1042" type="#_x0000_t32" style="position:absolute;left:0;text-align:left;margin-left:230.6pt;margin-top:12.15pt;width:0;height:15.75pt;z-index:251673600" o:connectortype="straight">
            <v:stroke endarrow="block"/>
          </v:shape>
        </w:pict>
      </w:r>
    </w:p>
    <w:p w:rsidR="00465FFB" w:rsidRDefault="00465FFB" w:rsidP="00465FFB">
      <w:pPr>
        <w:bidi/>
        <w:spacing w:before="0" w:beforeAutospacing="0" w:after="0" w:afterAutospacing="0" w:line="276" w:lineRule="auto"/>
        <w:jc w:val="both"/>
        <w:rPr>
          <w:rFonts w:ascii="Traditional Arabic" w:hAnsi="Traditional Arabic" w:cs="Traditional Arabic"/>
          <w:sz w:val="32"/>
          <w:szCs w:val="32"/>
          <w:rtl/>
        </w:rPr>
      </w:pPr>
    </w:p>
    <w:p w:rsidR="00383117" w:rsidRPr="00F272D5" w:rsidRDefault="00491A29" w:rsidP="00465FFB">
      <w:pPr>
        <w:bidi/>
        <w:spacing w:before="0" w:beforeAutospacing="0" w:after="0" w:afterAutospacing="0" w:line="276" w:lineRule="auto"/>
        <w:jc w:val="center"/>
        <w:rPr>
          <w:rFonts w:ascii="Traditional Arabic" w:hAnsi="Traditional Arabic" w:cs="Traditional Arabic"/>
          <w:sz w:val="24"/>
          <w:szCs w:val="24"/>
          <w:rtl/>
        </w:rPr>
      </w:pPr>
      <w:r w:rsidRPr="00F272D5">
        <w:rPr>
          <w:rFonts w:ascii="Traditional Arabic" w:hAnsi="Traditional Arabic" w:cs="Traditional Arabic" w:hint="cs"/>
          <w:b/>
          <w:bCs/>
          <w:sz w:val="24"/>
          <w:szCs w:val="24"/>
          <w:rtl/>
        </w:rPr>
        <w:t>المصدر</w:t>
      </w:r>
      <w:r w:rsidRPr="00491A29">
        <w:rPr>
          <w:rFonts w:ascii="Traditional Arabic" w:hAnsi="Traditional Arabic" w:cs="Traditional Arabic" w:hint="cs"/>
          <w:sz w:val="36"/>
          <w:szCs w:val="36"/>
          <w:rtl/>
        </w:rPr>
        <w:t>:</w:t>
      </w:r>
      <w:r w:rsidRPr="00F272D5">
        <w:rPr>
          <w:rFonts w:ascii="Traditional Arabic" w:hAnsi="Traditional Arabic" w:cs="Traditional Arabic" w:hint="cs"/>
          <w:sz w:val="24"/>
          <w:szCs w:val="24"/>
          <w:rtl/>
        </w:rPr>
        <w:t xml:space="preserve">محمد الصيرفي، </w:t>
      </w:r>
      <w:r w:rsidRPr="00F272D5">
        <w:rPr>
          <w:rFonts w:ascii="Traditional Arabic" w:hAnsi="Traditional Arabic" w:cs="Traditional Arabic" w:hint="cs"/>
          <w:b/>
          <w:bCs/>
          <w:sz w:val="24"/>
          <w:szCs w:val="24"/>
          <w:u w:val="single"/>
          <w:rtl/>
        </w:rPr>
        <w:t>القرار الإداري ونظم دعمه</w:t>
      </w:r>
      <w:r w:rsidRPr="00F272D5">
        <w:rPr>
          <w:rFonts w:ascii="Traditional Arabic" w:hAnsi="Traditional Arabic" w:cs="Traditional Arabic" w:hint="cs"/>
          <w:sz w:val="24"/>
          <w:szCs w:val="24"/>
          <w:rtl/>
        </w:rPr>
        <w:t>، دار الفكر الجامعي، الإسكندرية</w:t>
      </w:r>
      <w:r w:rsidR="00F272D5" w:rsidRPr="00F272D5">
        <w:rPr>
          <w:rFonts w:ascii="Traditional Arabic" w:hAnsi="Traditional Arabic" w:cs="Traditional Arabic" w:hint="cs"/>
          <w:sz w:val="24"/>
          <w:szCs w:val="24"/>
          <w:rtl/>
        </w:rPr>
        <w:t>، مصر،</w:t>
      </w:r>
      <w:r w:rsidR="00F272D5">
        <w:rPr>
          <w:rFonts w:ascii="Traditional Arabic" w:hAnsi="Traditional Arabic" w:cs="Traditional Arabic" w:hint="cs"/>
          <w:sz w:val="24"/>
          <w:szCs w:val="24"/>
          <w:rtl/>
        </w:rPr>
        <w:t>2007،</w:t>
      </w:r>
      <w:r w:rsidRPr="00F272D5">
        <w:rPr>
          <w:rFonts w:ascii="Traditional Arabic" w:hAnsi="Traditional Arabic" w:cs="Traditional Arabic" w:hint="cs"/>
          <w:sz w:val="24"/>
          <w:szCs w:val="24"/>
          <w:rtl/>
        </w:rPr>
        <w:t xml:space="preserve"> ص11.</w:t>
      </w:r>
    </w:p>
    <w:p w:rsidR="00382AB8" w:rsidRDefault="00FD4582" w:rsidP="00465FFB">
      <w:pPr>
        <w:bidi/>
        <w:spacing w:before="0" w:beforeAutospacing="0" w:after="0" w:afterAutospacing="0" w:line="240" w:lineRule="auto"/>
        <w:ind w:firstLine="708"/>
        <w:jc w:val="both"/>
        <w:rPr>
          <w:rFonts w:ascii="Traditional Arabic" w:hAnsi="Traditional Arabic" w:cs="Traditional Arabic"/>
          <w:sz w:val="32"/>
          <w:szCs w:val="32"/>
          <w:rtl/>
        </w:rPr>
      </w:pPr>
      <w:r>
        <w:rPr>
          <w:rFonts w:ascii="Traditional Arabic" w:hAnsi="Traditional Arabic" w:cs="Traditional Arabic" w:hint="cs"/>
          <w:sz w:val="32"/>
          <w:szCs w:val="32"/>
          <w:rtl/>
        </w:rPr>
        <w:lastRenderedPageBreak/>
        <w:t>من خلال تعاريف بقية الكتاب والممارسين نستخلص أن: اتخاذ القرار هو عملية اختيار بديل من بين بديلين أو أكثر لتحقيق هدف أو مجموعة من الأهداف خلال فترة زمنية م</w:t>
      </w:r>
      <w:r w:rsidR="00F35A8E">
        <w:rPr>
          <w:rFonts w:ascii="Traditional Arabic" w:hAnsi="Traditional Arabic" w:cs="Traditional Arabic" w:hint="cs"/>
          <w:sz w:val="32"/>
          <w:szCs w:val="32"/>
          <w:rtl/>
        </w:rPr>
        <w:t xml:space="preserve">عينة، في ظل معطيات كل من البيئة </w:t>
      </w:r>
      <w:r>
        <w:rPr>
          <w:rFonts w:ascii="Traditional Arabic" w:hAnsi="Traditional Arabic" w:cs="Traditional Arabic" w:hint="cs"/>
          <w:sz w:val="32"/>
          <w:szCs w:val="32"/>
          <w:rtl/>
        </w:rPr>
        <w:t>الدا</w:t>
      </w:r>
      <w:r w:rsidR="00F35A8E">
        <w:rPr>
          <w:rFonts w:ascii="Traditional Arabic" w:hAnsi="Traditional Arabic" w:cs="Traditional Arabic" w:hint="cs"/>
          <w:sz w:val="32"/>
          <w:szCs w:val="32"/>
          <w:rtl/>
        </w:rPr>
        <w:t xml:space="preserve">خلية والخارجية والموارد المتاحة، </w:t>
      </w:r>
      <w:r>
        <w:rPr>
          <w:rFonts w:ascii="Traditional Arabic" w:hAnsi="Traditional Arabic" w:cs="Traditional Arabic" w:hint="cs"/>
          <w:sz w:val="32"/>
          <w:szCs w:val="32"/>
          <w:rtl/>
        </w:rPr>
        <w:t>وما يمكن ملاحظته من خلال التعاريف السابقة أن أي قرار</w:t>
      </w:r>
      <w:r w:rsidR="00465FFB">
        <w:rPr>
          <w:rFonts w:ascii="Traditional Arabic" w:hAnsi="Traditional Arabic" w:cs="Traditional Arabic" w:hint="cs"/>
          <w:sz w:val="32"/>
          <w:szCs w:val="32"/>
          <w:rtl/>
        </w:rPr>
        <w:t xml:space="preserve"> يتضمن مجموعة من العناصر </w:t>
      </w:r>
      <w:r>
        <w:rPr>
          <w:rFonts w:ascii="Traditional Arabic" w:hAnsi="Traditional Arabic" w:cs="Traditional Arabic" w:hint="cs"/>
          <w:sz w:val="32"/>
          <w:szCs w:val="32"/>
          <w:rtl/>
        </w:rPr>
        <w:t>نذكر منها مايلي</w:t>
      </w:r>
      <w:r w:rsidR="00382AB8">
        <w:rPr>
          <w:rFonts w:ascii="Traditional Arabic" w:hAnsi="Traditional Arabic" w:cs="Traditional Arabic" w:hint="cs"/>
          <w:sz w:val="32"/>
          <w:szCs w:val="32"/>
          <w:rtl/>
        </w:rPr>
        <w:t>:</w:t>
      </w:r>
    </w:p>
    <w:p w:rsidR="00382AB8" w:rsidRPr="00465FFB" w:rsidRDefault="00382AB8" w:rsidP="00DD6BE5">
      <w:pPr>
        <w:pStyle w:val="a8"/>
        <w:numPr>
          <w:ilvl w:val="0"/>
          <w:numId w:val="1"/>
        </w:numPr>
        <w:bidi/>
        <w:spacing w:before="0" w:beforeAutospacing="0" w:after="0" w:afterAutospacing="0" w:line="240" w:lineRule="auto"/>
        <w:ind w:left="282"/>
        <w:jc w:val="both"/>
        <w:rPr>
          <w:rFonts w:ascii="Traditional Arabic" w:hAnsi="Traditional Arabic" w:cs="Traditional Arabic"/>
          <w:sz w:val="32"/>
          <w:szCs w:val="32"/>
          <w:rtl/>
        </w:rPr>
      </w:pPr>
      <w:r w:rsidRPr="00382AB8">
        <w:rPr>
          <w:rFonts w:ascii="Traditional Arabic" w:hAnsi="Traditional Arabic" w:cs="Traditional Arabic" w:hint="cs"/>
          <w:b/>
          <w:bCs/>
          <w:sz w:val="32"/>
          <w:szCs w:val="32"/>
          <w:rtl/>
        </w:rPr>
        <w:t>متخذ القرار</w:t>
      </w:r>
      <w:r w:rsidR="00465FFB">
        <w:rPr>
          <w:rFonts w:ascii="Traditional Arabic" w:hAnsi="Traditional Arabic" w:cs="Traditional Arabic" w:hint="cs"/>
          <w:sz w:val="32"/>
          <w:szCs w:val="32"/>
          <w:rtl/>
        </w:rPr>
        <w:t xml:space="preserve">: </w:t>
      </w:r>
      <w:r w:rsidRPr="00465FFB">
        <w:rPr>
          <w:rFonts w:ascii="Traditional Arabic" w:hAnsi="Traditional Arabic" w:cs="Traditional Arabic" w:hint="cs"/>
          <w:sz w:val="32"/>
          <w:szCs w:val="32"/>
          <w:rtl/>
        </w:rPr>
        <w:t xml:space="preserve">سواء كان فرد أو جماعة تكون له السلطة الكاملة بموجب القانون في اتخاذ القرار وفقا لمركزه أو </w:t>
      </w:r>
      <w:r w:rsidR="00F35A8E" w:rsidRPr="00465FFB">
        <w:rPr>
          <w:rFonts w:ascii="Traditional Arabic" w:hAnsi="Traditional Arabic" w:cs="Traditional Arabic" w:hint="cs"/>
          <w:sz w:val="32"/>
          <w:szCs w:val="32"/>
          <w:rtl/>
        </w:rPr>
        <w:t xml:space="preserve">وضعه </w:t>
      </w:r>
      <w:r w:rsidR="00035915" w:rsidRPr="00465FFB">
        <w:rPr>
          <w:rFonts w:ascii="Traditional Arabic" w:hAnsi="Traditional Arabic" w:cs="Traditional Arabic" w:hint="cs"/>
          <w:sz w:val="32"/>
          <w:szCs w:val="32"/>
          <w:rtl/>
        </w:rPr>
        <w:t>ضمن الهرم التنظيمي في أي مستوى إداري بالمؤسسة.</w:t>
      </w:r>
    </w:p>
    <w:p w:rsidR="00035915" w:rsidRPr="00465FFB" w:rsidRDefault="00035915" w:rsidP="00DD6BE5">
      <w:pPr>
        <w:pStyle w:val="a8"/>
        <w:numPr>
          <w:ilvl w:val="0"/>
          <w:numId w:val="2"/>
        </w:numPr>
        <w:tabs>
          <w:tab w:val="right" w:pos="282"/>
        </w:tabs>
        <w:bidi/>
        <w:spacing w:before="0" w:beforeAutospacing="0" w:after="0" w:afterAutospacing="0" w:line="240" w:lineRule="auto"/>
        <w:ind w:left="423"/>
        <w:jc w:val="both"/>
        <w:rPr>
          <w:rFonts w:ascii="Traditional Arabic" w:hAnsi="Traditional Arabic" w:cs="Traditional Arabic"/>
          <w:sz w:val="32"/>
          <w:szCs w:val="32"/>
          <w:rtl/>
        </w:rPr>
      </w:pPr>
      <w:r>
        <w:rPr>
          <w:rFonts w:ascii="Traditional Arabic" w:hAnsi="Traditional Arabic" w:cs="Traditional Arabic" w:hint="cs"/>
          <w:b/>
          <w:bCs/>
          <w:sz w:val="32"/>
          <w:szCs w:val="32"/>
          <w:rtl/>
        </w:rPr>
        <w:t>موضوع القرار</w:t>
      </w:r>
      <w:r w:rsidR="00465FFB">
        <w:rPr>
          <w:rFonts w:ascii="Traditional Arabic" w:hAnsi="Traditional Arabic" w:cs="Traditional Arabic" w:hint="cs"/>
          <w:sz w:val="32"/>
          <w:szCs w:val="32"/>
          <w:rtl/>
        </w:rPr>
        <w:t>:</w:t>
      </w:r>
      <w:r w:rsidRPr="00465FFB">
        <w:rPr>
          <w:rFonts w:ascii="Traditional Arabic" w:hAnsi="Traditional Arabic" w:cs="Traditional Arabic" w:hint="cs"/>
          <w:sz w:val="32"/>
          <w:szCs w:val="32"/>
          <w:rtl/>
        </w:rPr>
        <w:t xml:space="preserve"> يتمثل في المشكلة أو المسألة التي يتم بشأنها اتخاذ القرار لأجل معالجتها ووضع حل مناسب.</w:t>
      </w:r>
    </w:p>
    <w:p w:rsidR="00035915" w:rsidRPr="00465FFB" w:rsidRDefault="00035915" w:rsidP="00DD6BE5">
      <w:pPr>
        <w:pStyle w:val="a8"/>
        <w:numPr>
          <w:ilvl w:val="0"/>
          <w:numId w:val="2"/>
        </w:numPr>
        <w:bidi/>
        <w:spacing w:before="0" w:beforeAutospacing="0" w:after="0" w:afterAutospacing="0" w:line="240" w:lineRule="auto"/>
        <w:ind w:left="284" w:hanging="218"/>
        <w:jc w:val="both"/>
        <w:rPr>
          <w:rFonts w:ascii="Traditional Arabic" w:hAnsi="Traditional Arabic" w:cs="Traditional Arabic"/>
          <w:sz w:val="32"/>
          <w:szCs w:val="32"/>
          <w:rtl/>
        </w:rPr>
      </w:pPr>
      <w:r>
        <w:rPr>
          <w:rFonts w:ascii="Traditional Arabic" w:hAnsi="Traditional Arabic" w:cs="Traditional Arabic" w:hint="cs"/>
          <w:b/>
          <w:bCs/>
          <w:sz w:val="32"/>
          <w:szCs w:val="32"/>
          <w:rtl/>
        </w:rPr>
        <w:t>البدائل</w:t>
      </w:r>
      <w:r w:rsidR="00465FFB">
        <w:rPr>
          <w:rFonts w:ascii="Traditional Arabic" w:hAnsi="Traditional Arabic" w:cs="Traditional Arabic" w:hint="cs"/>
          <w:sz w:val="32"/>
          <w:szCs w:val="32"/>
          <w:rtl/>
        </w:rPr>
        <w:t xml:space="preserve">: </w:t>
      </w:r>
      <w:r w:rsidR="00DC47A1" w:rsidRPr="00465FFB">
        <w:rPr>
          <w:rFonts w:ascii="Traditional Arabic" w:hAnsi="Traditional Arabic" w:cs="Traditional Arabic" w:hint="cs"/>
          <w:sz w:val="32"/>
          <w:szCs w:val="32"/>
          <w:rtl/>
        </w:rPr>
        <w:t>إن اتخاذ القرار عادة ما يتضمن اختيار واحد من مجموعة من البدائل المتاحة، وهو الذي يمثل حلا للمشكلة التي هي محل القرار، فتحديد البدائل يعطي فرصة لاختيار الأفضل.</w:t>
      </w:r>
    </w:p>
    <w:p w:rsidR="00621930" w:rsidRPr="00465FFB" w:rsidRDefault="00E771AD" w:rsidP="00DD6BE5">
      <w:pPr>
        <w:pStyle w:val="a8"/>
        <w:numPr>
          <w:ilvl w:val="0"/>
          <w:numId w:val="1"/>
        </w:numPr>
        <w:bidi/>
        <w:spacing w:before="0" w:beforeAutospacing="0" w:after="0" w:afterAutospacing="0" w:line="240" w:lineRule="auto"/>
        <w:ind w:left="282"/>
        <w:jc w:val="both"/>
        <w:rPr>
          <w:rFonts w:ascii="Traditional Arabic" w:hAnsi="Traditional Arabic" w:cs="Traditional Arabic"/>
          <w:sz w:val="32"/>
          <w:szCs w:val="32"/>
        </w:rPr>
      </w:pPr>
      <w:r>
        <w:rPr>
          <w:rFonts w:ascii="Traditional Arabic" w:hAnsi="Traditional Arabic" w:cs="Traditional Arabic" w:hint="cs"/>
          <w:b/>
          <w:bCs/>
          <w:sz w:val="32"/>
          <w:szCs w:val="32"/>
          <w:rtl/>
        </w:rPr>
        <w:t>المعلومات والبيا</w:t>
      </w:r>
      <w:r w:rsidR="00465FFB">
        <w:rPr>
          <w:rFonts w:ascii="Traditional Arabic" w:hAnsi="Traditional Arabic" w:cs="Traditional Arabic" w:hint="cs"/>
          <w:b/>
          <w:bCs/>
          <w:sz w:val="32"/>
          <w:szCs w:val="32"/>
          <w:rtl/>
        </w:rPr>
        <w:t xml:space="preserve">نات: </w:t>
      </w:r>
      <w:r w:rsidRPr="00465FFB">
        <w:rPr>
          <w:rFonts w:ascii="Traditional Arabic" w:hAnsi="Traditional Arabic" w:cs="Traditional Arabic" w:hint="cs"/>
          <w:sz w:val="32"/>
          <w:szCs w:val="32"/>
          <w:rtl/>
        </w:rPr>
        <w:t>حتى تتم دراسة المشكلة وتحديد أبعادها بشكل واضح لا بد من جمع البيانات والمعلومات بخصوصها</w:t>
      </w:r>
      <w:r w:rsidR="00A85B8F" w:rsidRPr="00465FFB">
        <w:rPr>
          <w:rFonts w:ascii="Traditional Arabic" w:hAnsi="Traditional Arabic" w:cs="Traditional Arabic" w:hint="cs"/>
          <w:sz w:val="32"/>
          <w:szCs w:val="32"/>
          <w:rtl/>
        </w:rPr>
        <w:t xml:space="preserve"> سواء </w:t>
      </w:r>
      <w:r w:rsidRPr="00465FFB">
        <w:rPr>
          <w:rFonts w:ascii="Traditional Arabic" w:hAnsi="Traditional Arabic" w:cs="Traditional Arabic" w:hint="cs"/>
          <w:sz w:val="32"/>
          <w:szCs w:val="32"/>
          <w:rtl/>
        </w:rPr>
        <w:t>كانت هذه المعلومات والبيانات تتعلق بالماضي أو المستقبل، وه</w:t>
      </w:r>
      <w:r w:rsidR="00621930" w:rsidRPr="00465FFB">
        <w:rPr>
          <w:rFonts w:ascii="Traditional Arabic" w:hAnsi="Traditional Arabic" w:cs="Traditional Arabic" w:hint="cs"/>
          <w:sz w:val="32"/>
          <w:szCs w:val="32"/>
          <w:rtl/>
        </w:rPr>
        <w:t>ذا يعتمد على طبيعة المشكلة</w:t>
      </w:r>
      <w:r w:rsidRPr="00465FFB">
        <w:rPr>
          <w:rFonts w:ascii="Traditional Arabic" w:hAnsi="Traditional Arabic" w:cs="Traditional Arabic" w:hint="cs"/>
          <w:sz w:val="32"/>
          <w:szCs w:val="32"/>
          <w:rtl/>
        </w:rPr>
        <w:t xml:space="preserve"> أيضا </w:t>
      </w:r>
      <w:r w:rsidR="00621930" w:rsidRPr="00465FFB">
        <w:rPr>
          <w:rFonts w:ascii="Traditional Arabic" w:hAnsi="Traditional Arabic" w:cs="Traditional Arabic" w:hint="cs"/>
          <w:sz w:val="32"/>
          <w:szCs w:val="32"/>
          <w:rtl/>
        </w:rPr>
        <w:t>وذلك لتأكد من عملية تنفيذ وتحقيق</w:t>
      </w:r>
      <w:r w:rsidRPr="00465FFB">
        <w:rPr>
          <w:rFonts w:ascii="Traditional Arabic" w:hAnsi="Traditional Arabic" w:cs="Traditional Arabic" w:hint="cs"/>
          <w:sz w:val="32"/>
          <w:szCs w:val="32"/>
          <w:rtl/>
        </w:rPr>
        <w:t xml:space="preserve"> الأهداف المرجوة منه.</w:t>
      </w:r>
      <w:r w:rsidR="00621930">
        <w:rPr>
          <w:rStyle w:val="a7"/>
          <w:rFonts w:ascii="Traditional Arabic" w:hAnsi="Traditional Arabic" w:cs="Traditional Arabic"/>
          <w:sz w:val="32"/>
          <w:szCs w:val="32"/>
          <w:rtl/>
        </w:rPr>
        <w:footnoteReference w:id="8"/>
      </w:r>
    </w:p>
    <w:p w:rsidR="00F272D5" w:rsidRPr="00465FFB" w:rsidRDefault="00621930" w:rsidP="00DD6BE5">
      <w:pPr>
        <w:pStyle w:val="a8"/>
        <w:numPr>
          <w:ilvl w:val="0"/>
          <w:numId w:val="1"/>
        </w:numPr>
        <w:bidi/>
        <w:spacing w:before="0" w:beforeAutospacing="0" w:after="0" w:afterAutospacing="0" w:line="240" w:lineRule="auto"/>
        <w:jc w:val="both"/>
        <w:rPr>
          <w:rFonts w:ascii="Traditional Arabic" w:hAnsi="Traditional Arabic" w:cs="Traditional Arabic"/>
          <w:sz w:val="32"/>
          <w:szCs w:val="32"/>
          <w:rtl/>
        </w:rPr>
      </w:pPr>
      <w:r>
        <w:rPr>
          <w:rFonts w:ascii="Traditional Arabic" w:hAnsi="Traditional Arabic" w:cs="Traditional Arabic" w:hint="cs"/>
          <w:b/>
          <w:bCs/>
          <w:sz w:val="32"/>
          <w:szCs w:val="32"/>
          <w:rtl/>
        </w:rPr>
        <w:t>الأهداف</w:t>
      </w:r>
      <w:r w:rsidR="00465FFB">
        <w:rPr>
          <w:rFonts w:ascii="Traditional Arabic" w:hAnsi="Traditional Arabic" w:cs="Traditional Arabic" w:hint="cs"/>
          <w:sz w:val="32"/>
          <w:szCs w:val="32"/>
          <w:rtl/>
        </w:rPr>
        <w:t xml:space="preserve">: </w:t>
      </w:r>
      <w:r w:rsidRPr="00465FFB">
        <w:rPr>
          <w:rFonts w:ascii="Traditional Arabic" w:hAnsi="Traditional Arabic" w:cs="Traditional Arabic" w:hint="cs"/>
          <w:sz w:val="32"/>
          <w:szCs w:val="32"/>
          <w:rtl/>
        </w:rPr>
        <w:t xml:space="preserve">إن كل قرار يعالج موضوعا معينا أو مجموعة من المواضيع </w:t>
      </w:r>
      <w:r w:rsidR="00F272D5" w:rsidRPr="00465FFB">
        <w:rPr>
          <w:rFonts w:ascii="Traditional Arabic" w:hAnsi="Traditional Arabic" w:cs="Traditional Arabic" w:hint="cs"/>
          <w:sz w:val="32"/>
          <w:szCs w:val="32"/>
          <w:rtl/>
        </w:rPr>
        <w:t xml:space="preserve">لتحقيق هدف أو أهداف محددة مسبقا </w:t>
      </w:r>
      <w:r w:rsidR="007B5A07" w:rsidRPr="00465FFB">
        <w:rPr>
          <w:rFonts w:ascii="Traditional Arabic" w:hAnsi="Traditional Arabic" w:cs="Traditional Arabic" w:hint="cs"/>
          <w:sz w:val="32"/>
          <w:szCs w:val="32"/>
          <w:rtl/>
        </w:rPr>
        <w:t>والأهداف هي تلك الإنجازات أو النتائج التي تعمل الإدارة على تحقيقها</w:t>
      </w:r>
      <w:r w:rsidR="00F272D5" w:rsidRPr="00465FFB">
        <w:rPr>
          <w:rFonts w:ascii="Traditional Arabic" w:hAnsi="Traditional Arabic" w:cs="Traditional Arabic" w:hint="cs"/>
          <w:sz w:val="32"/>
          <w:szCs w:val="32"/>
          <w:rtl/>
        </w:rPr>
        <w:t xml:space="preserve"> باستخدام الموارد المتاحة لديها </w:t>
      </w:r>
      <w:r w:rsidR="007B5A07" w:rsidRPr="00465FFB">
        <w:rPr>
          <w:rFonts w:ascii="Traditional Arabic" w:hAnsi="Traditional Arabic" w:cs="Traditional Arabic" w:hint="cs"/>
          <w:sz w:val="32"/>
          <w:szCs w:val="32"/>
          <w:rtl/>
        </w:rPr>
        <w:t>وتحديد تلك الأهداف يعتبر معيارا يمكن استخدامه لإختيار القرارات ويبرز الغاية التي يتخذ القرار من أجلها.</w:t>
      </w:r>
    </w:p>
    <w:p w:rsidR="00E771AD" w:rsidRPr="00465FFB" w:rsidRDefault="00CA55FF" w:rsidP="00DD6BE5">
      <w:pPr>
        <w:pStyle w:val="a8"/>
        <w:numPr>
          <w:ilvl w:val="0"/>
          <w:numId w:val="1"/>
        </w:numPr>
        <w:bidi/>
        <w:spacing w:before="0" w:beforeAutospacing="0" w:after="0" w:afterAutospacing="0" w:line="240" w:lineRule="auto"/>
        <w:ind w:left="357"/>
        <w:jc w:val="both"/>
        <w:rPr>
          <w:rFonts w:ascii="Traditional Arabic" w:hAnsi="Traditional Arabic" w:cs="Traditional Arabic"/>
          <w:sz w:val="32"/>
          <w:szCs w:val="32"/>
          <w:rtl/>
        </w:rPr>
      </w:pPr>
      <w:r>
        <w:rPr>
          <w:rFonts w:ascii="Traditional Arabic" w:hAnsi="Traditional Arabic" w:cs="Traditional Arabic" w:hint="cs"/>
          <w:b/>
          <w:bCs/>
          <w:sz w:val="32"/>
          <w:szCs w:val="32"/>
          <w:rtl/>
        </w:rPr>
        <w:t>الفترة الزمنية المعينة</w:t>
      </w:r>
      <w:r w:rsidR="00465FFB">
        <w:rPr>
          <w:rFonts w:ascii="Traditional Arabic" w:hAnsi="Traditional Arabic" w:cs="Traditional Arabic" w:hint="cs"/>
          <w:sz w:val="32"/>
          <w:szCs w:val="32"/>
          <w:rtl/>
        </w:rPr>
        <w:t xml:space="preserve">: </w:t>
      </w:r>
      <w:r w:rsidRPr="00465FFB">
        <w:rPr>
          <w:rFonts w:ascii="Traditional Arabic" w:hAnsi="Traditional Arabic" w:cs="Traditional Arabic" w:hint="cs"/>
          <w:sz w:val="32"/>
          <w:szCs w:val="32"/>
          <w:rtl/>
        </w:rPr>
        <w:t xml:space="preserve">يحتاج اتخاذ القرار بمراحله المختلفة إلى وقت معين ويختلف هذا الوقت من موقف إلى آخر حسب سهولة </w:t>
      </w:r>
      <w:r w:rsidR="00AC3260" w:rsidRPr="00465FFB">
        <w:rPr>
          <w:rFonts w:ascii="Traditional Arabic" w:hAnsi="Traditional Arabic" w:cs="Traditional Arabic" w:hint="cs"/>
          <w:sz w:val="32"/>
          <w:szCs w:val="32"/>
          <w:rtl/>
        </w:rPr>
        <w:t>أو صعوبة تحليل المشكلة وإجراء المفاضلة بين البدائل ولكن أن يتخذ القرار في الوقت المناسب أفضل لمعالجة الموقف.</w:t>
      </w:r>
    </w:p>
    <w:p w:rsidR="002C5A4B" w:rsidRPr="00465FFB" w:rsidRDefault="00AC3260" w:rsidP="00DD6BE5">
      <w:pPr>
        <w:pStyle w:val="a8"/>
        <w:numPr>
          <w:ilvl w:val="0"/>
          <w:numId w:val="1"/>
        </w:numPr>
        <w:bidi/>
        <w:spacing w:before="0" w:beforeAutospacing="0" w:after="0" w:afterAutospacing="0" w:line="240" w:lineRule="auto"/>
        <w:ind w:left="357"/>
        <w:jc w:val="both"/>
        <w:rPr>
          <w:rFonts w:ascii="Traditional Arabic" w:hAnsi="Traditional Arabic" w:cs="Traditional Arabic"/>
          <w:sz w:val="32"/>
          <w:szCs w:val="32"/>
          <w:rtl/>
        </w:rPr>
      </w:pPr>
      <w:r>
        <w:rPr>
          <w:rFonts w:ascii="Traditional Arabic" w:hAnsi="Traditional Arabic" w:cs="Traditional Arabic" w:hint="cs"/>
          <w:b/>
          <w:bCs/>
          <w:sz w:val="32"/>
          <w:szCs w:val="32"/>
          <w:rtl/>
        </w:rPr>
        <w:t>البيئة التي يتخذ فيها القرار</w:t>
      </w:r>
      <w:r w:rsidR="00465FFB">
        <w:rPr>
          <w:rFonts w:ascii="Traditional Arabic" w:hAnsi="Traditional Arabic" w:cs="Traditional Arabic" w:hint="cs"/>
          <w:sz w:val="32"/>
          <w:szCs w:val="32"/>
          <w:rtl/>
        </w:rPr>
        <w:t xml:space="preserve">: </w:t>
      </w:r>
      <w:r w:rsidR="00306CF7" w:rsidRPr="00465FFB">
        <w:rPr>
          <w:rFonts w:ascii="Traditional Arabic" w:hAnsi="Traditional Arabic" w:cs="Traditional Arabic" w:hint="cs"/>
          <w:sz w:val="32"/>
          <w:szCs w:val="32"/>
          <w:rtl/>
        </w:rPr>
        <w:t>تؤثر البيئة الداخلية والخارجية للمؤسسة بما تحتويه من عوامل سياسية واقتصادية واجتماعية ودينية على متخذ القرار عند اختياره للبديل الملائم.</w:t>
      </w:r>
      <w:r w:rsidR="00465FFB">
        <w:rPr>
          <w:rStyle w:val="a7"/>
          <w:rFonts w:ascii="Traditional Arabic" w:hAnsi="Traditional Arabic" w:cs="Traditional Arabic"/>
          <w:sz w:val="32"/>
          <w:szCs w:val="32"/>
          <w:rtl/>
        </w:rPr>
        <w:footnoteReference w:id="9"/>
      </w:r>
    </w:p>
    <w:p w:rsidR="00537050" w:rsidRDefault="00537050" w:rsidP="009B47DA">
      <w:pPr>
        <w:bidi/>
        <w:spacing w:before="0" w:beforeAutospacing="0" w:after="0" w:afterAutospacing="0" w:line="240" w:lineRule="auto"/>
        <w:jc w:val="both"/>
        <w:rPr>
          <w:rFonts w:ascii="Traditional Arabic" w:hAnsi="Traditional Arabic" w:cs="Traditional Arabic"/>
          <w:b/>
          <w:bCs/>
          <w:sz w:val="36"/>
          <w:szCs w:val="36"/>
        </w:rPr>
      </w:pPr>
      <w:r w:rsidRPr="00537050">
        <w:rPr>
          <w:rFonts w:ascii="Traditional Arabic" w:hAnsi="Traditional Arabic" w:cs="Traditional Arabic"/>
          <w:b/>
          <w:bCs/>
          <w:sz w:val="32"/>
          <w:szCs w:val="32"/>
          <w:lang w:bidi="ar-DZ"/>
        </w:rPr>
        <w:t>II</w:t>
      </w:r>
      <w:r w:rsidRPr="00537050">
        <w:rPr>
          <w:rFonts w:ascii="Traditional Arabic" w:hAnsi="Traditional Arabic" w:cs="Traditional Arabic" w:hint="cs"/>
          <w:b/>
          <w:bCs/>
          <w:sz w:val="32"/>
          <w:szCs w:val="32"/>
          <w:rtl/>
          <w:lang w:bidi="ar-DZ"/>
        </w:rPr>
        <w:t>.1.1. 2: طبيعة عملية اتخاذ القرار</w:t>
      </w:r>
      <w:r w:rsidRPr="00537050">
        <w:rPr>
          <w:rFonts w:ascii="Traditional Arabic" w:hAnsi="Traditional Arabic" w:cs="Traditional Arabic" w:hint="cs"/>
          <w:sz w:val="32"/>
          <w:szCs w:val="32"/>
          <w:rtl/>
          <w:lang w:bidi="ar-DZ"/>
        </w:rPr>
        <w:t>.</w:t>
      </w:r>
    </w:p>
    <w:p w:rsidR="009B2A4E" w:rsidRDefault="00BC6B3A" w:rsidP="009B47DA">
      <w:pPr>
        <w:bidi/>
        <w:spacing w:before="0" w:beforeAutospacing="0" w:after="0" w:afterAutospacing="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ab/>
      </w:r>
      <w:r w:rsidR="009B2A4E">
        <w:rPr>
          <w:rFonts w:ascii="Traditional Arabic" w:hAnsi="Traditional Arabic" w:cs="Traditional Arabic" w:hint="cs"/>
          <w:sz w:val="32"/>
          <w:szCs w:val="32"/>
          <w:rtl/>
        </w:rPr>
        <w:t xml:space="preserve">هناك وجهات نظر متعددة حول عملية اتخاذ القرار الإداري وفي هذا الصدد أشار </w:t>
      </w:r>
      <w:r w:rsidR="009B2A4E" w:rsidRPr="00474713">
        <w:rPr>
          <w:rFonts w:ascii="Traditional Arabic" w:hAnsi="Traditional Arabic" w:cs="Traditional Arabic" w:hint="cs"/>
          <w:sz w:val="24"/>
          <w:szCs w:val="24"/>
          <w:rtl/>
        </w:rPr>
        <w:t>(</w:t>
      </w:r>
      <w:r w:rsidR="00F31B4C" w:rsidRPr="00474713">
        <w:rPr>
          <w:rFonts w:ascii="Traditional Arabic" w:hAnsi="Traditional Arabic" w:cs="Traditional Arabic"/>
          <w:sz w:val="24"/>
          <w:szCs w:val="24"/>
        </w:rPr>
        <w:t>(Simon</w:t>
      </w:r>
      <w:r>
        <w:rPr>
          <w:rFonts w:ascii="Traditional Arabic" w:hAnsi="Traditional Arabic" w:cs="Traditional Arabic" w:hint="cs"/>
          <w:sz w:val="32"/>
          <w:szCs w:val="32"/>
          <w:rtl/>
        </w:rPr>
        <w:t xml:space="preserve"> إلى</w:t>
      </w:r>
      <w:r w:rsidR="004358AA">
        <w:rPr>
          <w:rFonts w:ascii="Traditional Arabic" w:hAnsi="Traditional Arabic" w:cs="Traditional Arabic"/>
          <w:sz w:val="32"/>
          <w:szCs w:val="32"/>
        </w:rPr>
        <w:t xml:space="preserve"> </w:t>
      </w:r>
      <w:r w:rsidR="009B2A4E">
        <w:rPr>
          <w:rFonts w:ascii="Traditional Arabic" w:hAnsi="Traditional Arabic" w:cs="Traditional Arabic" w:hint="cs"/>
          <w:sz w:val="32"/>
          <w:szCs w:val="32"/>
          <w:rtl/>
        </w:rPr>
        <w:t>ثلاث</w:t>
      </w:r>
      <w:r>
        <w:rPr>
          <w:rFonts w:ascii="Traditional Arabic" w:hAnsi="Traditional Arabic" w:cs="Traditional Arabic" w:hint="cs"/>
          <w:sz w:val="32"/>
          <w:szCs w:val="32"/>
          <w:rtl/>
        </w:rPr>
        <w:t xml:space="preserve">ة عناصر رئيسية لهذه العملية وهي: </w:t>
      </w:r>
    </w:p>
    <w:p w:rsidR="009B2A4E" w:rsidRPr="00BC6B3A" w:rsidRDefault="009B2A4E" w:rsidP="00DD6BE5">
      <w:pPr>
        <w:pStyle w:val="a8"/>
        <w:numPr>
          <w:ilvl w:val="0"/>
          <w:numId w:val="4"/>
        </w:numPr>
        <w:bidi/>
        <w:spacing w:before="0" w:beforeAutospacing="0" w:after="0" w:afterAutospacing="0" w:line="240" w:lineRule="auto"/>
        <w:jc w:val="both"/>
        <w:rPr>
          <w:rFonts w:ascii="Traditional Arabic" w:hAnsi="Traditional Arabic" w:cs="Traditional Arabic"/>
          <w:sz w:val="32"/>
          <w:szCs w:val="32"/>
          <w:rtl/>
        </w:rPr>
      </w:pPr>
      <w:r w:rsidRPr="00BC6B3A">
        <w:rPr>
          <w:rFonts w:ascii="Traditional Arabic" w:hAnsi="Traditional Arabic" w:cs="Traditional Arabic" w:hint="cs"/>
          <w:sz w:val="32"/>
          <w:szCs w:val="32"/>
          <w:rtl/>
        </w:rPr>
        <w:lastRenderedPageBreak/>
        <w:t>إيجاد الفرص الملائمة لاتخاذ القرار.</w:t>
      </w:r>
    </w:p>
    <w:p w:rsidR="009B2A4E" w:rsidRPr="00BC6B3A" w:rsidRDefault="009B2A4E" w:rsidP="00DD6BE5">
      <w:pPr>
        <w:pStyle w:val="a8"/>
        <w:numPr>
          <w:ilvl w:val="0"/>
          <w:numId w:val="4"/>
        </w:numPr>
        <w:bidi/>
        <w:spacing w:before="0" w:beforeAutospacing="0" w:after="0" w:afterAutospacing="0" w:line="240" w:lineRule="auto"/>
        <w:jc w:val="both"/>
        <w:rPr>
          <w:rFonts w:ascii="Traditional Arabic" w:hAnsi="Traditional Arabic" w:cs="Traditional Arabic"/>
          <w:sz w:val="32"/>
          <w:szCs w:val="32"/>
          <w:rtl/>
        </w:rPr>
      </w:pPr>
      <w:r w:rsidRPr="00BC6B3A">
        <w:rPr>
          <w:rFonts w:ascii="Traditional Arabic" w:hAnsi="Traditional Arabic" w:cs="Traditional Arabic" w:hint="cs"/>
          <w:sz w:val="32"/>
          <w:szCs w:val="32"/>
          <w:rtl/>
        </w:rPr>
        <w:t>إيجاد السبل الممكنة للعمل.</w:t>
      </w:r>
    </w:p>
    <w:p w:rsidR="009B2A4E" w:rsidRPr="00BC6B3A" w:rsidRDefault="009B2A4E" w:rsidP="00DD6BE5">
      <w:pPr>
        <w:pStyle w:val="a8"/>
        <w:numPr>
          <w:ilvl w:val="0"/>
          <w:numId w:val="4"/>
        </w:numPr>
        <w:bidi/>
        <w:spacing w:before="0" w:beforeAutospacing="0" w:after="0" w:afterAutospacing="0" w:line="240" w:lineRule="auto"/>
        <w:jc w:val="both"/>
        <w:rPr>
          <w:rFonts w:ascii="Traditional Arabic" w:hAnsi="Traditional Arabic" w:cs="Traditional Arabic"/>
          <w:sz w:val="32"/>
          <w:szCs w:val="32"/>
          <w:rtl/>
        </w:rPr>
      </w:pPr>
      <w:r w:rsidRPr="00BC6B3A">
        <w:rPr>
          <w:rFonts w:ascii="Traditional Arabic" w:hAnsi="Traditional Arabic" w:cs="Traditional Arabic" w:hint="cs"/>
          <w:sz w:val="32"/>
          <w:szCs w:val="32"/>
          <w:rtl/>
        </w:rPr>
        <w:t>إختيار سبل العمل المتاحة.</w:t>
      </w:r>
    </w:p>
    <w:p w:rsidR="009B2A4E" w:rsidRDefault="00BC6B3A" w:rsidP="009B47DA">
      <w:pPr>
        <w:bidi/>
        <w:spacing w:before="0" w:beforeAutospacing="0" w:after="0" w:afterAutospacing="0" w:line="240" w:lineRule="auto"/>
        <w:ind w:firstLine="360"/>
        <w:jc w:val="both"/>
        <w:rPr>
          <w:rFonts w:ascii="Traditional Arabic" w:hAnsi="Traditional Arabic" w:cs="Traditional Arabic"/>
          <w:sz w:val="32"/>
          <w:szCs w:val="32"/>
          <w:rtl/>
        </w:rPr>
      </w:pPr>
      <w:r>
        <w:rPr>
          <w:rFonts w:ascii="Traditional Arabic" w:hAnsi="Traditional Arabic" w:cs="Traditional Arabic" w:hint="cs"/>
          <w:sz w:val="32"/>
          <w:szCs w:val="32"/>
          <w:rtl/>
        </w:rPr>
        <w:t>أما (</w:t>
      </w:r>
      <w:r w:rsidRPr="00474713">
        <w:rPr>
          <w:rFonts w:ascii="Traditional Arabic" w:hAnsi="Traditional Arabic" w:cs="Traditional Arabic"/>
          <w:sz w:val="24"/>
          <w:szCs w:val="24"/>
        </w:rPr>
        <w:t>Witt</w:t>
      </w:r>
      <w:r>
        <w:rPr>
          <w:rFonts w:ascii="Traditional Arabic" w:hAnsi="Traditional Arabic" w:cs="Traditional Arabic" w:hint="cs"/>
          <w:sz w:val="32"/>
          <w:szCs w:val="32"/>
          <w:rtl/>
        </w:rPr>
        <w:t xml:space="preserve">) </w:t>
      </w:r>
      <w:r w:rsidR="009B2A4E">
        <w:rPr>
          <w:rFonts w:ascii="Traditional Arabic" w:hAnsi="Traditional Arabic" w:cs="Traditional Arabic" w:hint="cs"/>
          <w:sz w:val="32"/>
          <w:szCs w:val="32"/>
          <w:rtl/>
          <w:lang w:bidi="ar-DZ"/>
        </w:rPr>
        <w:t>فقد قدم وجهة نظر أخرى ت</w:t>
      </w:r>
      <w:r>
        <w:rPr>
          <w:rFonts w:ascii="Traditional Arabic" w:hAnsi="Traditional Arabic" w:cs="Traditional Arabic" w:hint="cs"/>
          <w:sz w:val="32"/>
          <w:szCs w:val="32"/>
          <w:rtl/>
          <w:lang w:bidi="ar-DZ"/>
        </w:rPr>
        <w:t xml:space="preserve">نظر إلى عملية اتخاذ القرار على </w:t>
      </w:r>
      <w:r w:rsidR="009B2A4E">
        <w:rPr>
          <w:rFonts w:ascii="Traditional Arabic" w:hAnsi="Traditional Arabic" w:cs="Traditional Arabic" w:hint="cs"/>
          <w:sz w:val="32"/>
          <w:szCs w:val="32"/>
          <w:rtl/>
          <w:lang w:bidi="ar-DZ"/>
        </w:rPr>
        <w:t xml:space="preserve">أنها عملية كلية تتضمن نشاطات </w:t>
      </w:r>
      <w:r w:rsidR="001D3249">
        <w:rPr>
          <w:rFonts w:ascii="Traditional Arabic" w:hAnsi="Traditional Arabic" w:cs="Traditional Arabic" w:hint="cs"/>
          <w:sz w:val="32"/>
          <w:szCs w:val="32"/>
          <w:rtl/>
        </w:rPr>
        <w:t>منفصلة وهي:</w:t>
      </w:r>
    </w:p>
    <w:p w:rsidR="001D3249" w:rsidRPr="00BC6B3A" w:rsidRDefault="001D3249" w:rsidP="00DD6BE5">
      <w:pPr>
        <w:pStyle w:val="a8"/>
        <w:numPr>
          <w:ilvl w:val="0"/>
          <w:numId w:val="5"/>
        </w:numPr>
        <w:bidi/>
        <w:spacing w:before="0" w:beforeAutospacing="0" w:after="0" w:afterAutospacing="0" w:line="240" w:lineRule="auto"/>
        <w:jc w:val="both"/>
        <w:rPr>
          <w:rFonts w:ascii="Traditional Arabic" w:hAnsi="Traditional Arabic" w:cs="Traditional Arabic"/>
          <w:sz w:val="32"/>
          <w:szCs w:val="32"/>
          <w:rtl/>
        </w:rPr>
      </w:pPr>
      <w:r w:rsidRPr="00BC6B3A">
        <w:rPr>
          <w:rFonts w:ascii="Traditional Arabic" w:hAnsi="Traditional Arabic" w:cs="Traditional Arabic" w:hint="cs"/>
          <w:sz w:val="32"/>
          <w:szCs w:val="32"/>
          <w:rtl/>
        </w:rPr>
        <w:t>جمع المعلومات.</w:t>
      </w:r>
    </w:p>
    <w:p w:rsidR="001D3249" w:rsidRPr="00BC6B3A" w:rsidRDefault="001D3249" w:rsidP="00DD6BE5">
      <w:pPr>
        <w:pStyle w:val="a8"/>
        <w:numPr>
          <w:ilvl w:val="0"/>
          <w:numId w:val="5"/>
        </w:numPr>
        <w:bidi/>
        <w:spacing w:before="0" w:beforeAutospacing="0" w:after="0" w:afterAutospacing="0" w:line="240" w:lineRule="auto"/>
        <w:jc w:val="both"/>
        <w:rPr>
          <w:rFonts w:ascii="Traditional Arabic" w:hAnsi="Traditional Arabic" w:cs="Traditional Arabic"/>
          <w:sz w:val="32"/>
          <w:szCs w:val="32"/>
          <w:rtl/>
        </w:rPr>
      </w:pPr>
      <w:r w:rsidRPr="00BC6B3A">
        <w:rPr>
          <w:rFonts w:ascii="Traditional Arabic" w:hAnsi="Traditional Arabic" w:cs="Traditional Arabic" w:hint="cs"/>
          <w:sz w:val="32"/>
          <w:szCs w:val="32"/>
          <w:rtl/>
        </w:rPr>
        <w:t xml:space="preserve"> تطوير البدائل.</w:t>
      </w:r>
    </w:p>
    <w:p w:rsidR="001D3249" w:rsidRPr="00BC6B3A" w:rsidRDefault="001D3249" w:rsidP="00DD6BE5">
      <w:pPr>
        <w:pStyle w:val="a8"/>
        <w:numPr>
          <w:ilvl w:val="0"/>
          <w:numId w:val="5"/>
        </w:numPr>
        <w:bidi/>
        <w:spacing w:before="0" w:beforeAutospacing="0" w:after="0" w:afterAutospacing="0" w:line="240" w:lineRule="auto"/>
        <w:jc w:val="both"/>
        <w:rPr>
          <w:rFonts w:ascii="Traditional Arabic" w:hAnsi="Traditional Arabic" w:cs="Traditional Arabic"/>
          <w:sz w:val="32"/>
          <w:szCs w:val="32"/>
          <w:rtl/>
        </w:rPr>
      </w:pPr>
      <w:r w:rsidRPr="00BC6B3A">
        <w:rPr>
          <w:rFonts w:ascii="Traditional Arabic" w:hAnsi="Traditional Arabic" w:cs="Traditional Arabic" w:hint="cs"/>
          <w:sz w:val="32"/>
          <w:szCs w:val="32"/>
          <w:rtl/>
        </w:rPr>
        <w:t>الخيارات.</w:t>
      </w:r>
    </w:p>
    <w:p w:rsidR="001D3249" w:rsidRDefault="00BC6B3A" w:rsidP="009B47DA">
      <w:pPr>
        <w:bidi/>
        <w:spacing w:before="0" w:beforeAutospacing="0" w:after="0" w:afterAutospacing="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ab/>
      </w:r>
      <w:r w:rsidR="001D3249">
        <w:rPr>
          <w:rFonts w:ascii="Traditional Arabic" w:hAnsi="Traditional Arabic" w:cs="Traditional Arabic" w:hint="cs"/>
          <w:sz w:val="32"/>
          <w:szCs w:val="32"/>
          <w:rtl/>
        </w:rPr>
        <w:t>أما وجهة النظر الثالثة فقدمها (</w:t>
      </w:r>
      <w:r>
        <w:rPr>
          <w:rFonts w:ascii="Traditional Arabic" w:hAnsi="Traditional Arabic" w:cs="Traditional Arabic"/>
          <w:sz w:val="32"/>
          <w:szCs w:val="32"/>
        </w:rPr>
        <w:t>(</w:t>
      </w:r>
      <w:r w:rsidRPr="00474713">
        <w:rPr>
          <w:rFonts w:ascii="Traditional Arabic" w:hAnsi="Traditional Arabic" w:cs="Traditional Arabic"/>
          <w:sz w:val="24"/>
          <w:szCs w:val="24"/>
        </w:rPr>
        <w:t>Schrenk</w:t>
      </w:r>
      <w:r w:rsidR="00ED242D">
        <w:rPr>
          <w:rFonts w:ascii="Traditional Arabic" w:hAnsi="Traditional Arabic" w:cs="Traditional Arabic" w:hint="cs"/>
          <w:sz w:val="24"/>
          <w:szCs w:val="24"/>
          <w:rtl/>
        </w:rPr>
        <w:t xml:space="preserve"> </w:t>
      </w:r>
      <w:r>
        <w:rPr>
          <w:rFonts w:ascii="Traditional Arabic" w:hAnsi="Traditional Arabic" w:cs="Traditional Arabic" w:hint="cs"/>
          <w:sz w:val="32"/>
          <w:szCs w:val="32"/>
          <w:rtl/>
        </w:rPr>
        <w:t xml:space="preserve">والذي ركز على ثلاثة عناصر أساسية لعملية اتخاذ القرار </w:t>
      </w:r>
      <w:r w:rsidR="001D3249">
        <w:rPr>
          <w:rFonts w:ascii="Traditional Arabic" w:hAnsi="Traditional Arabic" w:cs="Traditional Arabic" w:hint="cs"/>
          <w:sz w:val="32"/>
          <w:szCs w:val="32"/>
          <w:rtl/>
        </w:rPr>
        <w:t>وهي:</w:t>
      </w:r>
    </w:p>
    <w:p w:rsidR="001D3249" w:rsidRPr="00BC6B3A" w:rsidRDefault="001D3249" w:rsidP="00DD6BE5">
      <w:pPr>
        <w:pStyle w:val="a8"/>
        <w:numPr>
          <w:ilvl w:val="0"/>
          <w:numId w:val="6"/>
        </w:numPr>
        <w:bidi/>
        <w:spacing w:before="0" w:beforeAutospacing="0" w:after="0" w:afterAutospacing="0" w:line="240" w:lineRule="auto"/>
        <w:jc w:val="both"/>
        <w:rPr>
          <w:rFonts w:ascii="Traditional Arabic" w:hAnsi="Traditional Arabic" w:cs="Traditional Arabic"/>
          <w:sz w:val="32"/>
          <w:szCs w:val="32"/>
          <w:rtl/>
        </w:rPr>
      </w:pPr>
      <w:r w:rsidRPr="00BC6B3A">
        <w:rPr>
          <w:rFonts w:ascii="Traditional Arabic" w:hAnsi="Traditional Arabic" w:cs="Traditional Arabic" w:hint="cs"/>
          <w:sz w:val="32"/>
          <w:szCs w:val="32"/>
          <w:rtl/>
        </w:rPr>
        <w:t>الاعتراف بالمشكلة.</w:t>
      </w:r>
    </w:p>
    <w:p w:rsidR="001D3249" w:rsidRPr="00BC6B3A" w:rsidRDefault="001D3249" w:rsidP="00DD6BE5">
      <w:pPr>
        <w:pStyle w:val="a8"/>
        <w:numPr>
          <w:ilvl w:val="0"/>
          <w:numId w:val="6"/>
        </w:numPr>
        <w:bidi/>
        <w:spacing w:before="0" w:beforeAutospacing="0" w:after="0" w:afterAutospacing="0" w:line="240" w:lineRule="auto"/>
        <w:jc w:val="both"/>
        <w:rPr>
          <w:rFonts w:ascii="Traditional Arabic" w:hAnsi="Traditional Arabic" w:cs="Traditional Arabic"/>
          <w:sz w:val="32"/>
          <w:szCs w:val="32"/>
          <w:rtl/>
        </w:rPr>
      </w:pPr>
      <w:r w:rsidRPr="00BC6B3A">
        <w:rPr>
          <w:rFonts w:ascii="Traditional Arabic" w:hAnsi="Traditional Arabic" w:cs="Traditional Arabic" w:hint="cs"/>
          <w:sz w:val="32"/>
          <w:szCs w:val="32"/>
          <w:rtl/>
        </w:rPr>
        <w:t>تشخيص المشكلة.</w:t>
      </w:r>
    </w:p>
    <w:p w:rsidR="001D3249" w:rsidRPr="00BC6B3A" w:rsidRDefault="001D3249" w:rsidP="00DD6BE5">
      <w:pPr>
        <w:pStyle w:val="a8"/>
        <w:numPr>
          <w:ilvl w:val="0"/>
          <w:numId w:val="6"/>
        </w:numPr>
        <w:bidi/>
        <w:spacing w:before="0" w:beforeAutospacing="0" w:after="0" w:afterAutospacing="0" w:line="240" w:lineRule="auto"/>
        <w:jc w:val="both"/>
        <w:rPr>
          <w:rFonts w:ascii="Traditional Arabic" w:hAnsi="Traditional Arabic" w:cs="Traditional Arabic"/>
          <w:sz w:val="32"/>
          <w:szCs w:val="32"/>
          <w:rtl/>
        </w:rPr>
      </w:pPr>
      <w:r w:rsidRPr="00BC6B3A">
        <w:rPr>
          <w:rFonts w:ascii="Traditional Arabic" w:hAnsi="Traditional Arabic" w:cs="Traditional Arabic" w:hint="cs"/>
          <w:sz w:val="32"/>
          <w:szCs w:val="32"/>
          <w:rtl/>
        </w:rPr>
        <w:t>إختيار الفعل أو الإجراء.</w:t>
      </w:r>
    </w:p>
    <w:p w:rsidR="001D3249" w:rsidRDefault="001D3249" w:rsidP="009B47DA">
      <w:pPr>
        <w:bidi/>
        <w:spacing w:before="0" w:beforeAutospacing="0" w:after="0" w:afterAutospacing="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وعليه فإن عملية اتخاذ القرار تتضمن أن تنبني على أساس الدراسة والتفكير الموضوعي والرشد للوصول إلى قرار معين ومناسب.</w:t>
      </w:r>
      <w:r w:rsidR="00AF3A45">
        <w:rPr>
          <w:rStyle w:val="a7"/>
          <w:rFonts w:ascii="Traditional Arabic" w:hAnsi="Traditional Arabic" w:cs="Traditional Arabic"/>
          <w:sz w:val="32"/>
          <w:szCs w:val="32"/>
          <w:rtl/>
        </w:rPr>
        <w:footnoteReference w:id="10"/>
      </w:r>
    </w:p>
    <w:p w:rsidR="00A3770A" w:rsidRPr="009B47DA" w:rsidRDefault="0011376D" w:rsidP="009B47DA">
      <w:pPr>
        <w:bidi/>
        <w:spacing w:before="0" w:beforeAutospacing="0" w:after="0" w:afterAutospacing="0" w:line="240" w:lineRule="auto"/>
        <w:jc w:val="both"/>
        <w:rPr>
          <w:rFonts w:ascii="Traditional Arabic" w:hAnsi="Traditional Arabic" w:cs="Traditional Arabic"/>
          <w:sz w:val="28"/>
          <w:szCs w:val="28"/>
        </w:rPr>
      </w:pPr>
      <w:r w:rsidRPr="009B47DA">
        <w:rPr>
          <w:rFonts w:ascii="Traditional Arabic" w:hAnsi="Traditional Arabic" w:cs="Traditional Arabic"/>
          <w:b/>
          <w:bCs/>
          <w:sz w:val="32"/>
          <w:szCs w:val="32"/>
          <w:lang w:bidi="ar-DZ"/>
        </w:rPr>
        <w:t>II</w:t>
      </w:r>
      <w:r w:rsidR="00BC6B3A" w:rsidRPr="009B47DA">
        <w:rPr>
          <w:rFonts w:ascii="Traditional Arabic" w:hAnsi="Traditional Arabic" w:cs="Traditional Arabic" w:hint="cs"/>
          <w:b/>
          <w:bCs/>
          <w:sz w:val="32"/>
          <w:szCs w:val="32"/>
          <w:rtl/>
          <w:lang w:bidi="ar-DZ"/>
        </w:rPr>
        <w:t xml:space="preserve">.1. 1. </w:t>
      </w:r>
      <w:r w:rsidR="00A3770A" w:rsidRPr="009B47DA">
        <w:rPr>
          <w:rFonts w:ascii="Traditional Arabic" w:hAnsi="Traditional Arabic" w:cs="Traditional Arabic" w:hint="cs"/>
          <w:b/>
          <w:bCs/>
          <w:sz w:val="32"/>
          <w:szCs w:val="32"/>
          <w:rtl/>
          <w:lang w:bidi="ar-DZ"/>
        </w:rPr>
        <w:t>3</w:t>
      </w:r>
      <w:r w:rsidR="00A3770A" w:rsidRPr="009B47DA">
        <w:rPr>
          <w:rFonts w:ascii="Traditional Arabic" w:hAnsi="Traditional Arabic" w:cs="Traditional Arabic" w:hint="cs"/>
          <w:sz w:val="32"/>
          <w:szCs w:val="32"/>
          <w:rtl/>
          <w:lang w:bidi="ar-DZ"/>
        </w:rPr>
        <w:t>:</w:t>
      </w:r>
      <w:r w:rsidR="00A3770A" w:rsidRPr="009B47DA">
        <w:rPr>
          <w:rFonts w:ascii="Traditional Arabic" w:hAnsi="Traditional Arabic" w:cs="Traditional Arabic" w:hint="cs"/>
          <w:b/>
          <w:bCs/>
          <w:sz w:val="32"/>
          <w:szCs w:val="32"/>
          <w:rtl/>
          <w:lang w:bidi="ar-DZ"/>
        </w:rPr>
        <w:t xml:space="preserve"> أهمية اتخاذ القرارات</w:t>
      </w:r>
      <w:r w:rsidR="00A3770A" w:rsidRPr="009B47DA">
        <w:rPr>
          <w:rFonts w:ascii="Traditional Arabic" w:hAnsi="Traditional Arabic" w:cs="Traditional Arabic" w:hint="cs"/>
          <w:sz w:val="32"/>
          <w:szCs w:val="32"/>
          <w:rtl/>
          <w:lang w:bidi="ar-DZ"/>
        </w:rPr>
        <w:t>.</w:t>
      </w:r>
    </w:p>
    <w:p w:rsidR="0011376D" w:rsidRDefault="0011376D" w:rsidP="009B47DA">
      <w:pPr>
        <w:bidi/>
        <w:spacing w:before="0" w:beforeAutospacing="0" w:after="0" w:afterAutospacing="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ab/>
      </w:r>
      <w:r w:rsidR="00A3770A">
        <w:rPr>
          <w:rFonts w:ascii="Traditional Arabic" w:hAnsi="Traditional Arabic" w:cs="Traditional Arabic" w:hint="cs"/>
          <w:sz w:val="32"/>
          <w:szCs w:val="32"/>
          <w:rtl/>
        </w:rPr>
        <w:t xml:space="preserve"> تحظى القرارات الإدارية بأهمية كبيرة خاصة من الناحيتين العلمية والعملية ويبرز ذلك فيما يلي:</w:t>
      </w:r>
    </w:p>
    <w:p w:rsidR="00A3770A" w:rsidRDefault="0011376D" w:rsidP="009B47DA">
      <w:pPr>
        <w:bidi/>
        <w:spacing w:before="0" w:beforeAutospacing="0" w:after="0" w:afterAutospacing="0" w:line="240" w:lineRule="auto"/>
        <w:jc w:val="both"/>
        <w:rPr>
          <w:rFonts w:ascii="Traditional Arabic" w:hAnsi="Traditional Arabic" w:cs="Traditional Arabic"/>
          <w:sz w:val="32"/>
          <w:szCs w:val="32"/>
          <w:rtl/>
        </w:rPr>
      </w:pPr>
      <w:r>
        <w:rPr>
          <w:rFonts w:ascii="Traditional Arabic" w:hAnsi="Traditional Arabic" w:cs="Traditional Arabic" w:hint="cs"/>
          <w:b/>
          <w:bCs/>
          <w:sz w:val="32"/>
          <w:szCs w:val="32"/>
          <w:rtl/>
        </w:rPr>
        <w:t>أ -</w:t>
      </w:r>
      <w:r w:rsidR="00A3770A">
        <w:rPr>
          <w:rFonts w:ascii="Traditional Arabic" w:hAnsi="Traditional Arabic" w:cs="Traditional Arabic" w:hint="cs"/>
          <w:b/>
          <w:bCs/>
          <w:sz w:val="32"/>
          <w:szCs w:val="32"/>
          <w:rtl/>
        </w:rPr>
        <w:t xml:space="preserve"> أهمية القرارات من الناحية العلمية</w:t>
      </w:r>
      <w:r w:rsidR="00A3770A" w:rsidRPr="00A3770A">
        <w:rPr>
          <w:rFonts w:ascii="Traditional Arabic" w:hAnsi="Traditional Arabic" w:cs="Traditional Arabic" w:hint="cs"/>
          <w:sz w:val="32"/>
          <w:szCs w:val="32"/>
          <w:rtl/>
        </w:rPr>
        <w:t>:</w:t>
      </w:r>
    </w:p>
    <w:p w:rsidR="00A3770A" w:rsidRPr="0011376D" w:rsidRDefault="00A3770A" w:rsidP="00DD6BE5">
      <w:pPr>
        <w:pStyle w:val="a8"/>
        <w:numPr>
          <w:ilvl w:val="0"/>
          <w:numId w:val="7"/>
        </w:numPr>
        <w:tabs>
          <w:tab w:val="left" w:pos="7362"/>
        </w:tabs>
        <w:bidi/>
        <w:spacing w:before="0" w:beforeAutospacing="0" w:after="0" w:afterAutospacing="0" w:line="240" w:lineRule="auto"/>
        <w:jc w:val="both"/>
        <w:rPr>
          <w:rFonts w:ascii="Traditional Arabic" w:hAnsi="Traditional Arabic" w:cs="Traditional Arabic"/>
          <w:sz w:val="32"/>
          <w:szCs w:val="32"/>
          <w:rtl/>
        </w:rPr>
      </w:pPr>
      <w:r w:rsidRPr="0011376D">
        <w:rPr>
          <w:rFonts w:ascii="Traditional Arabic" w:hAnsi="Traditional Arabic" w:cs="Traditional Arabic" w:hint="cs"/>
          <w:sz w:val="32"/>
          <w:szCs w:val="32"/>
          <w:rtl/>
        </w:rPr>
        <w:t xml:space="preserve">تساهم القرارات في تجميع المعلومات اللازمة للوظيفة </w:t>
      </w:r>
      <w:r w:rsidR="00DD40B0" w:rsidRPr="0011376D">
        <w:rPr>
          <w:rFonts w:ascii="Traditional Arabic" w:hAnsi="Traditional Arabic" w:cs="Traditional Arabic" w:hint="cs"/>
          <w:sz w:val="32"/>
          <w:szCs w:val="32"/>
          <w:rtl/>
        </w:rPr>
        <w:t>الإدارية.</w:t>
      </w:r>
      <w:r w:rsidR="00DD40B0">
        <w:rPr>
          <w:rStyle w:val="a7"/>
          <w:rFonts w:ascii="Traditional Arabic" w:hAnsi="Traditional Arabic" w:cs="Traditional Arabic"/>
          <w:sz w:val="32"/>
          <w:szCs w:val="32"/>
          <w:rtl/>
        </w:rPr>
        <w:footnoteReference w:id="11"/>
      </w:r>
      <w:r w:rsidR="00BC6B3A" w:rsidRPr="0011376D">
        <w:rPr>
          <w:rFonts w:ascii="Traditional Arabic" w:hAnsi="Traditional Arabic" w:cs="Traditional Arabic"/>
          <w:sz w:val="32"/>
          <w:szCs w:val="32"/>
          <w:rtl/>
        </w:rPr>
        <w:tab/>
      </w:r>
    </w:p>
    <w:p w:rsidR="00DD40B0" w:rsidRPr="0011376D" w:rsidRDefault="00DD40B0" w:rsidP="00DD6BE5">
      <w:pPr>
        <w:pStyle w:val="a8"/>
        <w:numPr>
          <w:ilvl w:val="0"/>
          <w:numId w:val="7"/>
        </w:numPr>
        <w:bidi/>
        <w:spacing w:before="0" w:beforeAutospacing="0" w:after="0" w:afterAutospacing="0" w:line="240" w:lineRule="auto"/>
        <w:jc w:val="both"/>
        <w:rPr>
          <w:rFonts w:ascii="Traditional Arabic" w:hAnsi="Traditional Arabic" w:cs="Traditional Arabic"/>
          <w:sz w:val="32"/>
          <w:szCs w:val="32"/>
        </w:rPr>
      </w:pPr>
      <w:r w:rsidRPr="0011376D">
        <w:rPr>
          <w:rFonts w:ascii="Traditional Arabic" w:hAnsi="Traditional Arabic" w:cs="Traditional Arabic" w:hint="cs"/>
          <w:sz w:val="32"/>
          <w:szCs w:val="32"/>
          <w:rtl/>
        </w:rPr>
        <w:t>تعتبر القرارات الإدارية وسيلة علمية وفنية حتمية ناجحة لتطبيق س</w:t>
      </w:r>
      <w:r w:rsidR="00171478" w:rsidRPr="0011376D">
        <w:rPr>
          <w:rFonts w:ascii="Traditional Arabic" w:hAnsi="Traditional Arabic" w:cs="Traditional Arabic" w:hint="cs"/>
          <w:sz w:val="32"/>
          <w:szCs w:val="32"/>
          <w:rtl/>
        </w:rPr>
        <w:t xml:space="preserve">ياسات وإستراتيجيات المؤسسة التي </w:t>
      </w:r>
      <w:r w:rsidRPr="0011376D">
        <w:rPr>
          <w:rFonts w:ascii="Traditional Arabic" w:hAnsi="Traditional Arabic" w:cs="Traditional Arabic" w:hint="cs"/>
          <w:sz w:val="32"/>
          <w:szCs w:val="32"/>
          <w:rtl/>
        </w:rPr>
        <w:t>تمكنها من تحقيق أهدافها بصورة علمية وموضوعية.</w:t>
      </w:r>
    </w:p>
    <w:p w:rsidR="00DD40B0" w:rsidRDefault="00DD40B0" w:rsidP="00DD6BE5">
      <w:pPr>
        <w:pStyle w:val="a8"/>
        <w:numPr>
          <w:ilvl w:val="0"/>
          <w:numId w:val="7"/>
        </w:numPr>
        <w:bidi/>
        <w:spacing w:before="0" w:beforeAutospacing="0" w:after="0" w:afterAutospacing="0" w:line="240" w:lineRule="auto"/>
        <w:jc w:val="both"/>
        <w:rPr>
          <w:rFonts w:ascii="Traditional Arabic" w:hAnsi="Traditional Arabic" w:cs="Traditional Arabic"/>
          <w:sz w:val="32"/>
          <w:szCs w:val="32"/>
        </w:rPr>
      </w:pPr>
      <w:r w:rsidRPr="0011376D">
        <w:rPr>
          <w:rFonts w:ascii="Traditional Arabic" w:hAnsi="Traditional Arabic" w:cs="Traditional Arabic" w:hint="cs"/>
          <w:sz w:val="32"/>
          <w:szCs w:val="32"/>
          <w:rtl/>
        </w:rPr>
        <w:t>تؤدي القرارات الإدارية دورا حيويا وفعالا في القيام بكافة جوانب العملية الإدارية مثل التنظيم والتخطيط والرقابة وغيرها، ووضع الإستراتيجيات العامة في المؤسسة.</w:t>
      </w:r>
    </w:p>
    <w:p w:rsidR="00C73AB8" w:rsidRPr="00C73AB8" w:rsidRDefault="00C73AB8" w:rsidP="00C73AB8">
      <w:pPr>
        <w:bidi/>
        <w:spacing w:before="0" w:beforeAutospacing="0" w:after="0" w:afterAutospacing="0" w:line="240" w:lineRule="auto"/>
        <w:jc w:val="both"/>
        <w:rPr>
          <w:rFonts w:ascii="Traditional Arabic" w:hAnsi="Traditional Arabic" w:cs="Traditional Arabic"/>
          <w:sz w:val="32"/>
          <w:szCs w:val="32"/>
          <w:rtl/>
        </w:rPr>
      </w:pPr>
    </w:p>
    <w:p w:rsidR="00D0623D" w:rsidRDefault="00D0623D" w:rsidP="009B47DA">
      <w:pPr>
        <w:bidi/>
        <w:spacing w:before="0" w:beforeAutospacing="0" w:after="0" w:afterAutospacing="0" w:line="240" w:lineRule="auto"/>
        <w:jc w:val="both"/>
        <w:rPr>
          <w:rFonts w:ascii="Traditional Arabic" w:hAnsi="Traditional Arabic" w:cs="Traditional Arabic"/>
          <w:sz w:val="32"/>
          <w:szCs w:val="32"/>
          <w:rtl/>
        </w:rPr>
      </w:pPr>
      <w:r>
        <w:rPr>
          <w:rFonts w:ascii="Traditional Arabic" w:hAnsi="Traditional Arabic" w:cs="Traditional Arabic" w:hint="cs"/>
          <w:b/>
          <w:bCs/>
          <w:sz w:val="32"/>
          <w:szCs w:val="32"/>
          <w:rtl/>
        </w:rPr>
        <w:lastRenderedPageBreak/>
        <w:t>ب</w:t>
      </w:r>
      <w:r w:rsidR="0011376D">
        <w:rPr>
          <w:rFonts w:ascii="Traditional Arabic" w:hAnsi="Traditional Arabic" w:cs="Traditional Arabic" w:hint="cs"/>
          <w:b/>
          <w:bCs/>
          <w:sz w:val="32"/>
          <w:szCs w:val="32"/>
          <w:rtl/>
        </w:rPr>
        <w:t xml:space="preserve"> -</w:t>
      </w:r>
      <w:r>
        <w:rPr>
          <w:rFonts w:ascii="Traditional Arabic" w:hAnsi="Traditional Arabic" w:cs="Traditional Arabic" w:hint="cs"/>
          <w:b/>
          <w:bCs/>
          <w:sz w:val="32"/>
          <w:szCs w:val="32"/>
          <w:rtl/>
        </w:rPr>
        <w:t xml:space="preserve"> أهمية القرارات من الناحية العملية</w:t>
      </w:r>
      <w:r w:rsidRPr="00D0623D">
        <w:rPr>
          <w:rFonts w:ascii="Traditional Arabic" w:hAnsi="Traditional Arabic" w:cs="Traditional Arabic" w:hint="cs"/>
          <w:sz w:val="32"/>
          <w:szCs w:val="32"/>
          <w:rtl/>
        </w:rPr>
        <w:t>:</w:t>
      </w:r>
    </w:p>
    <w:p w:rsidR="00D0623D" w:rsidRPr="0011376D" w:rsidRDefault="00D0623D" w:rsidP="00DD6BE5">
      <w:pPr>
        <w:pStyle w:val="a8"/>
        <w:numPr>
          <w:ilvl w:val="0"/>
          <w:numId w:val="8"/>
        </w:numPr>
        <w:bidi/>
        <w:spacing w:before="0" w:beforeAutospacing="0" w:after="0" w:afterAutospacing="0" w:line="240" w:lineRule="auto"/>
        <w:jc w:val="both"/>
        <w:rPr>
          <w:rFonts w:ascii="Traditional Arabic" w:hAnsi="Traditional Arabic" w:cs="Traditional Arabic"/>
          <w:sz w:val="32"/>
          <w:szCs w:val="32"/>
          <w:rtl/>
        </w:rPr>
      </w:pPr>
      <w:r w:rsidRPr="0011376D">
        <w:rPr>
          <w:rFonts w:ascii="Traditional Arabic" w:hAnsi="Traditional Arabic" w:cs="Traditional Arabic" w:hint="cs"/>
          <w:sz w:val="32"/>
          <w:szCs w:val="32"/>
          <w:rtl/>
        </w:rPr>
        <w:t>تكشف القرارات الإدارية عن سلوك وموقف القادة الإداريين، وعن العوامل الداخلية والخارجية الضاغطة على متخذ القرار، الأمر الذي يسهل مهمة الرقابة على هذه القرارات والتحكم فيها، والتعامل مع المواقف الصعبة والضغوط مستقبلا بشكل أفضل.</w:t>
      </w:r>
    </w:p>
    <w:p w:rsidR="00AD4A8F" w:rsidRPr="0011376D" w:rsidRDefault="00AD4A8F" w:rsidP="00DD6BE5">
      <w:pPr>
        <w:pStyle w:val="a8"/>
        <w:numPr>
          <w:ilvl w:val="0"/>
          <w:numId w:val="8"/>
        </w:numPr>
        <w:bidi/>
        <w:spacing w:before="0" w:beforeAutospacing="0" w:after="0" w:afterAutospacing="0" w:line="240" w:lineRule="auto"/>
        <w:jc w:val="both"/>
        <w:rPr>
          <w:rFonts w:ascii="Traditional Arabic" w:hAnsi="Traditional Arabic" w:cs="Traditional Arabic"/>
          <w:sz w:val="32"/>
          <w:szCs w:val="32"/>
        </w:rPr>
      </w:pPr>
      <w:r w:rsidRPr="0011376D">
        <w:rPr>
          <w:rFonts w:ascii="Traditional Arabic" w:hAnsi="Traditional Arabic" w:cs="Traditional Arabic" w:hint="cs"/>
          <w:sz w:val="32"/>
          <w:szCs w:val="32"/>
          <w:rtl/>
        </w:rPr>
        <w:t>تعتبر القرارات الإدارية وسيلة ل</w:t>
      </w:r>
      <w:r w:rsidR="00D0623D" w:rsidRPr="0011376D">
        <w:rPr>
          <w:rFonts w:ascii="Traditional Arabic" w:hAnsi="Traditional Arabic" w:cs="Traditional Arabic" w:hint="cs"/>
          <w:sz w:val="32"/>
          <w:szCs w:val="32"/>
          <w:rtl/>
        </w:rPr>
        <w:t>إختيار</w:t>
      </w:r>
      <w:r w:rsidRPr="0011376D">
        <w:rPr>
          <w:rFonts w:ascii="Traditional Arabic" w:hAnsi="Traditional Arabic" w:cs="Traditional Arabic" w:hint="cs"/>
          <w:sz w:val="32"/>
          <w:szCs w:val="32"/>
          <w:rtl/>
        </w:rPr>
        <w:t>، وقياس مدى قدرة القادة الإداريين على القيام بالوظائف والمهام الإدارية المطلوب تحقيقها بأسلوب علمي وعملي.</w:t>
      </w:r>
    </w:p>
    <w:p w:rsidR="00AD4A8F" w:rsidRDefault="00AD4A8F" w:rsidP="00DD6BE5">
      <w:pPr>
        <w:pStyle w:val="a8"/>
        <w:numPr>
          <w:ilvl w:val="0"/>
          <w:numId w:val="8"/>
        </w:numPr>
        <w:bidi/>
        <w:spacing w:before="0" w:beforeAutospacing="0" w:after="0" w:afterAutospacing="0" w:line="240" w:lineRule="auto"/>
        <w:jc w:val="both"/>
        <w:rPr>
          <w:rFonts w:ascii="Traditional Arabic" w:hAnsi="Traditional Arabic" w:cs="Traditional Arabic"/>
          <w:sz w:val="32"/>
          <w:szCs w:val="32"/>
        </w:rPr>
      </w:pPr>
      <w:r w:rsidRPr="0011376D">
        <w:rPr>
          <w:rFonts w:ascii="Traditional Arabic" w:hAnsi="Traditional Arabic" w:cs="Traditional Arabic" w:hint="cs"/>
          <w:sz w:val="32"/>
          <w:szCs w:val="32"/>
          <w:rtl/>
        </w:rPr>
        <w:t>كما تعتبر القرارات الإدارية ميدانا واسعا للرقابة الإدارية، إضافة إلى ذلك ف</w:t>
      </w:r>
      <w:r w:rsidR="00171478" w:rsidRPr="0011376D">
        <w:rPr>
          <w:rFonts w:ascii="Traditional Arabic" w:hAnsi="Traditional Arabic" w:cs="Traditional Arabic" w:hint="cs"/>
          <w:sz w:val="32"/>
          <w:szCs w:val="32"/>
          <w:rtl/>
        </w:rPr>
        <w:t xml:space="preserve">إن عملية اتخاذ القرارات هي محور </w:t>
      </w:r>
      <w:r w:rsidRPr="0011376D">
        <w:rPr>
          <w:rFonts w:ascii="Traditional Arabic" w:hAnsi="Traditional Arabic" w:cs="Traditional Arabic" w:hint="cs"/>
          <w:sz w:val="32"/>
          <w:szCs w:val="32"/>
          <w:rtl/>
        </w:rPr>
        <w:t>العملية الإدارية، ذلك لأنها عملية متداخلة مع جميع وظائف الإدارة وأنشط</w:t>
      </w:r>
      <w:r w:rsidR="00171478" w:rsidRPr="0011376D">
        <w:rPr>
          <w:rFonts w:ascii="Traditional Arabic" w:hAnsi="Traditional Arabic" w:cs="Traditional Arabic" w:hint="cs"/>
          <w:sz w:val="32"/>
          <w:szCs w:val="32"/>
          <w:rtl/>
        </w:rPr>
        <w:t xml:space="preserve">تها، فعندما تمارس الإدارة وظيفة </w:t>
      </w:r>
      <w:r w:rsidRPr="0011376D">
        <w:rPr>
          <w:rFonts w:ascii="Traditional Arabic" w:hAnsi="Traditional Arabic" w:cs="Traditional Arabic" w:hint="cs"/>
          <w:sz w:val="32"/>
          <w:szCs w:val="32"/>
          <w:rtl/>
        </w:rPr>
        <w:t>التخطيط فإنها تتخذ قرارات معينة على مستوى كل مرحلة من مراحل وضع الخطة سواء عند وضع الهدف أو رسم السياسات أو إعداد البرامج أو تحديد الموارد الملائمة أو إختيار أفضل الطرق والأساليب لتشغيلها.</w:t>
      </w:r>
      <w:r w:rsidR="00C73AB8">
        <w:rPr>
          <w:rStyle w:val="a7"/>
          <w:rFonts w:ascii="Traditional Arabic" w:hAnsi="Traditional Arabic" w:cs="Traditional Arabic"/>
          <w:sz w:val="32"/>
          <w:szCs w:val="32"/>
          <w:rtl/>
        </w:rPr>
        <w:footnoteReference w:id="12"/>
      </w:r>
    </w:p>
    <w:p w:rsidR="004C21A2" w:rsidRPr="0011376D" w:rsidRDefault="0011376D" w:rsidP="002D0E27">
      <w:pPr>
        <w:bidi/>
        <w:spacing w:before="0" w:beforeAutospacing="0" w:after="0" w:afterAutospacing="0" w:line="240" w:lineRule="auto"/>
        <w:jc w:val="both"/>
        <w:rPr>
          <w:rFonts w:ascii="Traditional Arabic" w:hAnsi="Traditional Arabic" w:cs="Traditional Arabic"/>
          <w:sz w:val="28"/>
          <w:szCs w:val="28"/>
          <w:rtl/>
        </w:rPr>
      </w:pPr>
      <w:r w:rsidRPr="0011376D">
        <w:rPr>
          <w:rFonts w:ascii="Traditional Arabic" w:hAnsi="Traditional Arabic" w:cs="Traditional Arabic"/>
          <w:b/>
          <w:bCs/>
          <w:sz w:val="32"/>
          <w:szCs w:val="32"/>
          <w:lang w:bidi="ar-DZ"/>
        </w:rPr>
        <w:t>II</w:t>
      </w:r>
      <w:r w:rsidRPr="0011376D">
        <w:rPr>
          <w:rFonts w:ascii="Traditional Arabic" w:hAnsi="Traditional Arabic" w:cs="Traditional Arabic" w:hint="cs"/>
          <w:b/>
          <w:bCs/>
          <w:sz w:val="32"/>
          <w:szCs w:val="32"/>
          <w:rtl/>
          <w:lang w:bidi="ar-DZ"/>
        </w:rPr>
        <w:t>.</w:t>
      </w:r>
      <w:r w:rsidR="004C21A2" w:rsidRPr="0011376D">
        <w:rPr>
          <w:rFonts w:ascii="Traditional Arabic" w:hAnsi="Traditional Arabic" w:cs="Traditional Arabic" w:hint="cs"/>
          <w:b/>
          <w:bCs/>
          <w:sz w:val="32"/>
          <w:szCs w:val="32"/>
          <w:rtl/>
          <w:lang w:bidi="ar-DZ"/>
        </w:rPr>
        <w:t>1</w:t>
      </w:r>
      <w:r w:rsidRPr="0011376D">
        <w:rPr>
          <w:rFonts w:ascii="Traditional Arabic" w:hAnsi="Traditional Arabic" w:cs="Traditional Arabic" w:hint="cs"/>
          <w:b/>
          <w:bCs/>
          <w:sz w:val="32"/>
          <w:szCs w:val="32"/>
          <w:rtl/>
          <w:lang w:bidi="ar-DZ"/>
        </w:rPr>
        <w:t>.</w:t>
      </w:r>
      <w:r w:rsidR="004C21A2" w:rsidRPr="0011376D">
        <w:rPr>
          <w:rFonts w:ascii="Traditional Arabic" w:hAnsi="Traditional Arabic" w:cs="Traditional Arabic" w:hint="cs"/>
          <w:b/>
          <w:bCs/>
          <w:sz w:val="32"/>
          <w:szCs w:val="32"/>
          <w:rtl/>
          <w:lang w:bidi="ar-DZ"/>
        </w:rPr>
        <w:t xml:space="preserve"> 2</w:t>
      </w:r>
      <w:r w:rsidR="004C21A2" w:rsidRPr="0011376D">
        <w:rPr>
          <w:rFonts w:ascii="Traditional Arabic" w:hAnsi="Traditional Arabic" w:cs="Traditional Arabic" w:hint="cs"/>
          <w:sz w:val="32"/>
          <w:szCs w:val="32"/>
          <w:rtl/>
          <w:lang w:bidi="ar-DZ"/>
        </w:rPr>
        <w:t>:</w:t>
      </w:r>
      <w:r w:rsidR="004C21A2" w:rsidRPr="0011376D">
        <w:rPr>
          <w:rFonts w:ascii="Traditional Arabic" w:hAnsi="Traditional Arabic" w:cs="Traditional Arabic" w:hint="cs"/>
          <w:b/>
          <w:bCs/>
          <w:sz w:val="32"/>
          <w:szCs w:val="32"/>
          <w:rtl/>
          <w:lang w:bidi="ar-DZ"/>
        </w:rPr>
        <w:t xml:space="preserve"> أنواع وظروف اتخاذ القرار</w:t>
      </w:r>
      <w:r w:rsidR="004C21A2" w:rsidRPr="0011376D">
        <w:rPr>
          <w:rFonts w:ascii="Traditional Arabic" w:hAnsi="Traditional Arabic" w:cs="Traditional Arabic" w:hint="cs"/>
          <w:sz w:val="32"/>
          <w:szCs w:val="32"/>
          <w:rtl/>
          <w:lang w:bidi="ar-DZ"/>
        </w:rPr>
        <w:t>.</w:t>
      </w:r>
    </w:p>
    <w:p w:rsidR="00D0623D" w:rsidRPr="0011376D" w:rsidRDefault="0011376D" w:rsidP="002D0E27">
      <w:pPr>
        <w:bidi/>
        <w:spacing w:before="0" w:beforeAutospacing="0" w:after="0" w:afterAutospacing="0" w:line="240" w:lineRule="auto"/>
        <w:jc w:val="both"/>
        <w:rPr>
          <w:rFonts w:ascii="Traditional Arabic" w:hAnsi="Traditional Arabic" w:cs="Traditional Arabic"/>
          <w:sz w:val="28"/>
          <w:szCs w:val="28"/>
          <w:rtl/>
        </w:rPr>
      </w:pPr>
      <w:r w:rsidRPr="0011376D">
        <w:rPr>
          <w:rFonts w:ascii="Traditional Arabic" w:hAnsi="Traditional Arabic" w:cs="Traditional Arabic"/>
          <w:b/>
          <w:bCs/>
          <w:sz w:val="32"/>
          <w:szCs w:val="32"/>
          <w:lang w:bidi="ar-DZ"/>
        </w:rPr>
        <w:t>II</w:t>
      </w:r>
      <w:r w:rsidRPr="0011376D">
        <w:rPr>
          <w:rFonts w:ascii="Traditional Arabic" w:hAnsi="Traditional Arabic" w:cs="Traditional Arabic" w:hint="cs"/>
          <w:b/>
          <w:bCs/>
          <w:sz w:val="32"/>
          <w:szCs w:val="32"/>
          <w:rtl/>
        </w:rPr>
        <w:t>.1. 2. 1</w:t>
      </w:r>
      <w:r w:rsidR="004C21A2" w:rsidRPr="0011376D">
        <w:rPr>
          <w:rFonts w:ascii="Traditional Arabic" w:hAnsi="Traditional Arabic" w:cs="Traditional Arabic" w:hint="cs"/>
          <w:sz w:val="32"/>
          <w:szCs w:val="32"/>
          <w:rtl/>
        </w:rPr>
        <w:t>:</w:t>
      </w:r>
      <w:r w:rsidR="004C21A2" w:rsidRPr="0011376D">
        <w:rPr>
          <w:rFonts w:ascii="Traditional Arabic" w:hAnsi="Traditional Arabic" w:cs="Traditional Arabic" w:hint="cs"/>
          <w:b/>
          <w:bCs/>
          <w:sz w:val="32"/>
          <w:szCs w:val="32"/>
          <w:rtl/>
        </w:rPr>
        <w:t xml:space="preserve"> أنواع القرارات</w:t>
      </w:r>
      <w:r w:rsidR="00474713">
        <w:rPr>
          <w:rFonts w:ascii="Traditional Arabic" w:hAnsi="Traditional Arabic" w:cs="Traditional Arabic" w:hint="cs"/>
          <w:sz w:val="32"/>
          <w:szCs w:val="32"/>
          <w:rtl/>
        </w:rPr>
        <w:t>.</w:t>
      </w:r>
    </w:p>
    <w:p w:rsidR="00A3770A" w:rsidRDefault="00F975E6" w:rsidP="002D0E27">
      <w:pPr>
        <w:bidi/>
        <w:spacing w:before="0" w:beforeAutospacing="0" w:after="0" w:afterAutospacing="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ab/>
      </w:r>
      <w:r w:rsidR="004C21A2">
        <w:rPr>
          <w:rFonts w:ascii="Traditional Arabic" w:hAnsi="Traditional Arabic" w:cs="Traditional Arabic" w:hint="cs"/>
          <w:sz w:val="32"/>
          <w:szCs w:val="32"/>
          <w:rtl/>
        </w:rPr>
        <w:t>بعيدا عن القرارات المتخذة عشوائيا أو عن أسلوب الحدس الشخصي أو عن طريق الخطأ والصواب</w:t>
      </w:r>
      <w:r w:rsidR="00D5199B">
        <w:rPr>
          <w:rFonts w:ascii="Traditional Arabic" w:hAnsi="Traditional Arabic" w:cs="Traditional Arabic" w:hint="cs"/>
          <w:sz w:val="32"/>
          <w:szCs w:val="32"/>
          <w:rtl/>
        </w:rPr>
        <w:t xml:space="preserve"> يمكن التمييز بين القرارات على النحو التالي:</w:t>
      </w:r>
    </w:p>
    <w:p w:rsidR="00D5199B" w:rsidRPr="002D0E27" w:rsidRDefault="00D5199B" w:rsidP="00DD6BE5">
      <w:pPr>
        <w:pStyle w:val="a8"/>
        <w:numPr>
          <w:ilvl w:val="0"/>
          <w:numId w:val="9"/>
        </w:numPr>
        <w:tabs>
          <w:tab w:val="right" w:pos="8787"/>
        </w:tabs>
        <w:bidi/>
        <w:spacing w:before="0" w:beforeAutospacing="0" w:after="0" w:afterAutospacing="0" w:line="240" w:lineRule="auto"/>
        <w:jc w:val="both"/>
        <w:rPr>
          <w:rFonts w:ascii="Traditional Arabic" w:hAnsi="Traditional Arabic" w:cs="Traditional Arabic"/>
          <w:sz w:val="32"/>
          <w:szCs w:val="32"/>
          <w:rtl/>
        </w:rPr>
      </w:pPr>
      <w:r w:rsidRPr="00F975E6">
        <w:rPr>
          <w:rFonts w:ascii="Traditional Arabic" w:hAnsi="Traditional Arabic" w:cs="Traditional Arabic" w:hint="cs"/>
          <w:b/>
          <w:bCs/>
          <w:sz w:val="32"/>
          <w:szCs w:val="32"/>
          <w:rtl/>
        </w:rPr>
        <w:t>تصنيف القرارات وفقا لأهميتها</w:t>
      </w:r>
      <w:r w:rsidR="002D0E27">
        <w:rPr>
          <w:rFonts w:ascii="Traditional Arabic" w:hAnsi="Traditional Arabic" w:cs="Traditional Arabic" w:hint="cs"/>
          <w:sz w:val="32"/>
          <w:szCs w:val="32"/>
          <w:rtl/>
        </w:rPr>
        <w:t xml:space="preserve">: </w:t>
      </w:r>
      <w:r w:rsidR="005D0C01" w:rsidRPr="002D0E27">
        <w:rPr>
          <w:rFonts w:ascii="Traditional Arabic" w:hAnsi="Traditional Arabic" w:cs="Traditional Arabic" w:hint="cs"/>
          <w:sz w:val="32"/>
          <w:szCs w:val="32"/>
          <w:rtl/>
        </w:rPr>
        <w:t xml:space="preserve">لقد صنفت القرارات وفقا لهذا المعيار إلى ثلاثة أنواع هي: </w:t>
      </w:r>
    </w:p>
    <w:p w:rsidR="005D0C01" w:rsidRPr="00F975E6" w:rsidRDefault="003B1D66" w:rsidP="00DD6BE5">
      <w:pPr>
        <w:pStyle w:val="a8"/>
        <w:numPr>
          <w:ilvl w:val="0"/>
          <w:numId w:val="10"/>
        </w:numPr>
        <w:bidi/>
        <w:spacing w:before="0" w:beforeAutospacing="0" w:after="0" w:afterAutospacing="0" w:line="240" w:lineRule="auto"/>
        <w:jc w:val="both"/>
        <w:rPr>
          <w:rFonts w:ascii="Traditional Arabic" w:hAnsi="Traditional Arabic" w:cs="Traditional Arabic"/>
          <w:sz w:val="32"/>
          <w:szCs w:val="32"/>
          <w:rtl/>
        </w:rPr>
      </w:pPr>
      <w:r w:rsidRPr="00F975E6">
        <w:rPr>
          <w:rFonts w:ascii="Traditional Arabic" w:hAnsi="Traditional Arabic" w:cs="Traditional Arabic" w:hint="cs"/>
          <w:b/>
          <w:bCs/>
          <w:sz w:val="32"/>
          <w:szCs w:val="32"/>
          <w:rtl/>
        </w:rPr>
        <w:t>القرارات الإستراتيجية</w:t>
      </w:r>
      <w:r w:rsidRPr="00F975E6">
        <w:rPr>
          <w:rFonts w:ascii="Traditional Arabic" w:hAnsi="Traditional Arabic" w:cs="Traditional Arabic" w:hint="cs"/>
          <w:sz w:val="32"/>
          <w:szCs w:val="32"/>
          <w:rtl/>
        </w:rPr>
        <w:t>(</w:t>
      </w:r>
      <w:r w:rsidRPr="00F975E6">
        <w:rPr>
          <w:rFonts w:ascii="Traditional Arabic" w:hAnsi="Traditional Arabic" w:cs="Traditional Arabic" w:hint="cs"/>
          <w:b/>
          <w:bCs/>
          <w:sz w:val="32"/>
          <w:szCs w:val="32"/>
          <w:rtl/>
        </w:rPr>
        <w:t>الحيوية</w:t>
      </w:r>
      <w:r w:rsidRPr="00F975E6">
        <w:rPr>
          <w:rFonts w:ascii="Traditional Arabic" w:hAnsi="Traditional Arabic" w:cs="Traditional Arabic" w:hint="cs"/>
          <w:sz w:val="32"/>
          <w:szCs w:val="32"/>
          <w:rtl/>
        </w:rPr>
        <w:t>):</w:t>
      </w:r>
      <w:r w:rsidR="006B49BF">
        <w:rPr>
          <w:rFonts w:ascii="Traditional Arabic" w:hAnsi="Traditional Arabic" w:cs="Traditional Arabic"/>
          <w:sz w:val="32"/>
          <w:szCs w:val="32"/>
        </w:rPr>
        <w:t xml:space="preserve"> </w:t>
      </w:r>
      <w:r w:rsidRPr="00F975E6">
        <w:rPr>
          <w:rFonts w:ascii="Traditional Arabic" w:hAnsi="Traditional Arabic" w:cs="Traditional Arabic" w:hint="cs"/>
          <w:sz w:val="32"/>
          <w:szCs w:val="32"/>
          <w:rtl/>
        </w:rPr>
        <w:t>وهي تلك القرارات التي تتخذها الإدارة العليا وتتعلق بكيان التنظيم الإداري ومستقبله والبيئة المحيطة به، وتتميز القرارات الإستراتيجية بالثبات النسبي طويل الأجل.</w:t>
      </w:r>
    </w:p>
    <w:p w:rsidR="003B1D66" w:rsidRPr="00F975E6" w:rsidRDefault="003B1D66" w:rsidP="00DD6BE5">
      <w:pPr>
        <w:pStyle w:val="a8"/>
        <w:numPr>
          <w:ilvl w:val="0"/>
          <w:numId w:val="10"/>
        </w:numPr>
        <w:bidi/>
        <w:spacing w:before="0" w:beforeAutospacing="0" w:after="0" w:afterAutospacing="0" w:line="240" w:lineRule="auto"/>
        <w:jc w:val="both"/>
        <w:rPr>
          <w:rFonts w:ascii="Traditional Arabic" w:hAnsi="Traditional Arabic" w:cs="Traditional Arabic"/>
          <w:sz w:val="32"/>
          <w:szCs w:val="32"/>
          <w:rtl/>
        </w:rPr>
      </w:pPr>
      <w:r w:rsidRPr="00F975E6">
        <w:rPr>
          <w:rFonts w:ascii="Traditional Arabic" w:hAnsi="Traditional Arabic" w:cs="Traditional Arabic" w:hint="cs"/>
          <w:b/>
          <w:bCs/>
          <w:sz w:val="32"/>
          <w:szCs w:val="32"/>
          <w:rtl/>
        </w:rPr>
        <w:t>القرارات التكتيكية</w:t>
      </w:r>
      <w:r w:rsidRPr="00F975E6">
        <w:rPr>
          <w:rFonts w:ascii="Traditional Arabic" w:hAnsi="Traditional Arabic" w:cs="Traditional Arabic" w:hint="cs"/>
          <w:sz w:val="32"/>
          <w:szCs w:val="32"/>
          <w:rtl/>
        </w:rPr>
        <w:t>: وهي القرارات التي تتخذها الإدارة الوسطى وتهدف هذه القرارات إلى ت</w:t>
      </w:r>
      <w:r w:rsidR="002D0E27">
        <w:rPr>
          <w:rFonts w:ascii="Traditional Arabic" w:hAnsi="Traditional Arabic" w:cs="Traditional Arabic" w:hint="cs"/>
          <w:sz w:val="32"/>
          <w:szCs w:val="32"/>
          <w:rtl/>
        </w:rPr>
        <w:t>حديد الوسائل المناسبة لتحقيق أهد</w:t>
      </w:r>
      <w:r w:rsidRPr="00F975E6">
        <w:rPr>
          <w:rFonts w:ascii="Traditional Arabic" w:hAnsi="Traditional Arabic" w:cs="Traditional Arabic" w:hint="cs"/>
          <w:sz w:val="32"/>
          <w:szCs w:val="32"/>
          <w:rtl/>
        </w:rPr>
        <w:t>اف المؤسسة وترج</w:t>
      </w:r>
      <w:r w:rsidR="002D0E27">
        <w:rPr>
          <w:rFonts w:ascii="Traditional Arabic" w:hAnsi="Traditional Arabic" w:cs="Traditional Arabic" w:hint="cs"/>
          <w:sz w:val="32"/>
          <w:szCs w:val="32"/>
          <w:rtl/>
        </w:rPr>
        <w:t xml:space="preserve">مة الخطط، وبناء الهيكل التنظيمي، أو </w:t>
      </w:r>
      <w:r w:rsidRPr="00F975E6">
        <w:rPr>
          <w:rFonts w:ascii="Traditional Arabic" w:hAnsi="Traditional Arabic" w:cs="Traditional Arabic" w:hint="cs"/>
          <w:sz w:val="32"/>
          <w:szCs w:val="32"/>
          <w:rtl/>
        </w:rPr>
        <w:t>تحديد العلاقات بين العاملين وتوضيح حدود السلطة وتقسيم العمل.</w:t>
      </w:r>
    </w:p>
    <w:p w:rsidR="00474713" w:rsidRPr="002D0E27" w:rsidRDefault="003B1D66" w:rsidP="00DD6BE5">
      <w:pPr>
        <w:pStyle w:val="a8"/>
        <w:numPr>
          <w:ilvl w:val="0"/>
          <w:numId w:val="10"/>
        </w:numPr>
        <w:bidi/>
        <w:spacing w:before="0" w:beforeAutospacing="0" w:after="0" w:afterAutospacing="0" w:line="240" w:lineRule="auto"/>
        <w:jc w:val="both"/>
        <w:rPr>
          <w:rFonts w:ascii="Traditional Arabic" w:hAnsi="Traditional Arabic" w:cs="Traditional Arabic"/>
          <w:sz w:val="32"/>
          <w:szCs w:val="32"/>
          <w:rtl/>
        </w:rPr>
      </w:pPr>
      <w:r w:rsidRPr="00F975E6">
        <w:rPr>
          <w:rFonts w:ascii="Traditional Arabic" w:hAnsi="Traditional Arabic" w:cs="Traditional Arabic" w:hint="cs"/>
          <w:b/>
          <w:bCs/>
          <w:sz w:val="32"/>
          <w:szCs w:val="32"/>
          <w:rtl/>
        </w:rPr>
        <w:t>القرارات التنفيذية</w:t>
      </w:r>
      <w:r w:rsidRPr="00F975E6">
        <w:rPr>
          <w:rFonts w:ascii="Traditional Arabic" w:hAnsi="Traditional Arabic" w:cs="Traditional Arabic" w:hint="cs"/>
          <w:sz w:val="32"/>
          <w:szCs w:val="32"/>
          <w:rtl/>
        </w:rPr>
        <w:t>:هي تلك القرارات التي تتخذها الإدارة التنفيذية المباشرة وتتعلق بمشاكل العمل ال</w:t>
      </w:r>
      <w:r w:rsidR="00047947" w:rsidRPr="00F975E6">
        <w:rPr>
          <w:rFonts w:ascii="Traditional Arabic" w:hAnsi="Traditional Arabic" w:cs="Traditional Arabic" w:hint="cs"/>
          <w:sz w:val="32"/>
          <w:szCs w:val="32"/>
          <w:rtl/>
        </w:rPr>
        <w:t>يومي وتنفيذه والنشاط الجاري للمؤسسة.</w:t>
      </w:r>
      <w:r w:rsidR="00C73AB8">
        <w:rPr>
          <w:rStyle w:val="a7"/>
          <w:rFonts w:ascii="Traditional Arabic" w:hAnsi="Traditional Arabic" w:cs="Traditional Arabic"/>
          <w:sz w:val="32"/>
          <w:szCs w:val="32"/>
          <w:rtl/>
        </w:rPr>
        <w:footnoteReference w:id="13"/>
      </w:r>
    </w:p>
    <w:p w:rsidR="00047947" w:rsidRPr="002D0E27" w:rsidRDefault="00047947" w:rsidP="00DD6BE5">
      <w:pPr>
        <w:pStyle w:val="a8"/>
        <w:numPr>
          <w:ilvl w:val="0"/>
          <w:numId w:val="9"/>
        </w:numPr>
        <w:bidi/>
        <w:spacing w:before="0" w:beforeAutospacing="0" w:after="0" w:afterAutospacing="0" w:line="240" w:lineRule="auto"/>
        <w:jc w:val="both"/>
        <w:rPr>
          <w:rFonts w:ascii="Traditional Arabic" w:hAnsi="Traditional Arabic" w:cs="Traditional Arabic"/>
          <w:sz w:val="32"/>
          <w:szCs w:val="32"/>
          <w:rtl/>
        </w:rPr>
      </w:pPr>
      <w:r w:rsidRPr="00F975E6">
        <w:rPr>
          <w:rFonts w:ascii="Traditional Arabic" w:hAnsi="Traditional Arabic" w:cs="Traditional Arabic" w:hint="cs"/>
          <w:b/>
          <w:bCs/>
          <w:sz w:val="32"/>
          <w:szCs w:val="32"/>
          <w:rtl/>
        </w:rPr>
        <w:t>تصنيف القرارات وفقا لإمكانية برمجتها</w:t>
      </w:r>
      <w:r w:rsidR="002D0E27">
        <w:rPr>
          <w:rFonts w:ascii="Traditional Arabic" w:hAnsi="Traditional Arabic" w:cs="Traditional Arabic" w:hint="cs"/>
          <w:sz w:val="32"/>
          <w:szCs w:val="32"/>
          <w:rtl/>
        </w:rPr>
        <w:t xml:space="preserve">: </w:t>
      </w:r>
      <w:r w:rsidRPr="002D0E27">
        <w:rPr>
          <w:rFonts w:ascii="Traditional Arabic" w:hAnsi="Traditional Arabic" w:cs="Traditional Arabic" w:hint="cs"/>
          <w:sz w:val="32"/>
          <w:szCs w:val="32"/>
          <w:rtl/>
        </w:rPr>
        <w:t>حسب هذا التصنيف الذي وضعه سيمون للقرارات نجده صنفها إلى:</w:t>
      </w:r>
    </w:p>
    <w:p w:rsidR="008565B4" w:rsidRPr="00F975E6" w:rsidRDefault="00047947" w:rsidP="00DD6BE5">
      <w:pPr>
        <w:pStyle w:val="a8"/>
        <w:numPr>
          <w:ilvl w:val="0"/>
          <w:numId w:val="11"/>
        </w:numPr>
        <w:bidi/>
        <w:spacing w:before="0" w:beforeAutospacing="0" w:after="0" w:afterAutospacing="0" w:line="240" w:lineRule="auto"/>
        <w:jc w:val="both"/>
        <w:rPr>
          <w:rFonts w:ascii="Traditional Arabic" w:hAnsi="Traditional Arabic" w:cs="Traditional Arabic"/>
          <w:sz w:val="32"/>
          <w:szCs w:val="32"/>
          <w:rtl/>
        </w:rPr>
      </w:pPr>
      <w:r w:rsidRPr="00F975E6">
        <w:rPr>
          <w:rFonts w:ascii="Traditional Arabic" w:hAnsi="Traditional Arabic" w:cs="Traditional Arabic" w:hint="cs"/>
          <w:b/>
          <w:bCs/>
          <w:sz w:val="32"/>
          <w:szCs w:val="32"/>
          <w:rtl/>
        </w:rPr>
        <w:lastRenderedPageBreak/>
        <w:t>القرارات المبرمجة</w:t>
      </w:r>
      <w:r w:rsidRPr="00F975E6">
        <w:rPr>
          <w:rFonts w:ascii="Traditional Arabic" w:hAnsi="Traditional Arabic" w:cs="Traditional Arabic" w:hint="cs"/>
          <w:sz w:val="32"/>
          <w:szCs w:val="32"/>
          <w:rtl/>
        </w:rPr>
        <w:t>:هي القرارات التي تتخذ تبعا لإجراءات</w:t>
      </w:r>
      <w:r w:rsidR="008565B4" w:rsidRPr="00F975E6">
        <w:rPr>
          <w:rFonts w:ascii="Traditional Arabic" w:hAnsi="Traditional Arabic" w:cs="Traditional Arabic" w:hint="cs"/>
          <w:sz w:val="32"/>
          <w:szCs w:val="32"/>
          <w:rtl/>
        </w:rPr>
        <w:t xml:space="preserve"> وسياسات وخطط موضوعة مسبقا، ويكون</w:t>
      </w:r>
      <w:r w:rsidRPr="00F975E6">
        <w:rPr>
          <w:rFonts w:ascii="Traditional Arabic" w:hAnsi="Traditional Arabic" w:cs="Traditional Arabic" w:hint="cs"/>
          <w:sz w:val="32"/>
          <w:szCs w:val="32"/>
          <w:rtl/>
        </w:rPr>
        <w:t xml:space="preserve"> دور المدير في ذلك </w:t>
      </w:r>
      <w:r w:rsidR="008565B4" w:rsidRPr="00F975E6">
        <w:rPr>
          <w:rFonts w:ascii="Traditional Arabic" w:hAnsi="Traditional Arabic" w:cs="Traditional Arabic" w:hint="cs"/>
          <w:sz w:val="32"/>
          <w:szCs w:val="32"/>
          <w:rtl/>
        </w:rPr>
        <w:t>هو اتخاذ قرارات لتنفيذ أو لتطبيق مثل</w:t>
      </w:r>
      <w:r w:rsidR="00F975E6">
        <w:rPr>
          <w:rFonts w:ascii="Traditional Arabic" w:hAnsi="Traditional Arabic" w:cs="Traditional Arabic" w:hint="cs"/>
          <w:sz w:val="32"/>
          <w:szCs w:val="32"/>
          <w:rtl/>
        </w:rPr>
        <w:t xml:space="preserve"> هذه الإجراءات والسياسات والخطط، </w:t>
      </w:r>
      <w:r w:rsidR="008565B4" w:rsidRPr="00F975E6">
        <w:rPr>
          <w:rFonts w:ascii="Traditional Arabic" w:hAnsi="Traditional Arabic" w:cs="Traditional Arabic" w:hint="cs"/>
          <w:sz w:val="32"/>
          <w:szCs w:val="32"/>
          <w:rtl/>
        </w:rPr>
        <w:t>كما أن معظم المدراء في المستويات الإدارية الدنيا تكون معظم قراراتهم من هذا النوع.</w:t>
      </w:r>
    </w:p>
    <w:p w:rsidR="00047947" w:rsidRPr="00F975E6" w:rsidRDefault="008565B4" w:rsidP="00DD6BE5">
      <w:pPr>
        <w:pStyle w:val="a8"/>
        <w:numPr>
          <w:ilvl w:val="0"/>
          <w:numId w:val="11"/>
        </w:numPr>
        <w:bidi/>
        <w:spacing w:before="0" w:beforeAutospacing="0" w:after="0" w:afterAutospacing="0" w:line="240" w:lineRule="auto"/>
        <w:jc w:val="both"/>
        <w:rPr>
          <w:rFonts w:ascii="Traditional Arabic" w:hAnsi="Traditional Arabic" w:cs="Traditional Arabic"/>
          <w:sz w:val="32"/>
          <w:szCs w:val="32"/>
          <w:rtl/>
        </w:rPr>
      </w:pPr>
      <w:r w:rsidRPr="00F975E6">
        <w:rPr>
          <w:rFonts w:ascii="Traditional Arabic" w:hAnsi="Traditional Arabic" w:cs="Traditional Arabic" w:hint="cs"/>
          <w:b/>
          <w:bCs/>
          <w:sz w:val="32"/>
          <w:szCs w:val="32"/>
          <w:rtl/>
        </w:rPr>
        <w:t>القرارات غير المبرمجة</w:t>
      </w:r>
      <w:r w:rsidRPr="00F975E6">
        <w:rPr>
          <w:rFonts w:ascii="Traditional Arabic" w:hAnsi="Traditional Arabic" w:cs="Traditional Arabic" w:hint="cs"/>
          <w:sz w:val="32"/>
          <w:szCs w:val="32"/>
          <w:rtl/>
        </w:rPr>
        <w:t>: هي قرارات تحتاج مهارة إدارية لدى المدير وخاصة فيما يتعلق بتحديد المشكلة وجمع الحقائق عن هذه المشكلة واقتراح بدائل لحل هذه المشكلة وتقييم هذه البدائل من أجل إختيار أفضل بديل وهذا النوع من القرارات تتخذ معظمها بواسطة الإدارة العليا للمؤسسة.</w:t>
      </w:r>
      <w:r w:rsidR="00DB138E">
        <w:rPr>
          <w:rStyle w:val="a7"/>
          <w:rFonts w:ascii="Traditional Arabic" w:hAnsi="Traditional Arabic" w:cs="Traditional Arabic"/>
          <w:sz w:val="32"/>
          <w:szCs w:val="32"/>
          <w:rtl/>
        </w:rPr>
        <w:footnoteReference w:id="14"/>
      </w:r>
    </w:p>
    <w:p w:rsidR="000A5514" w:rsidRPr="002D0E27" w:rsidRDefault="000A5514" w:rsidP="00DD6BE5">
      <w:pPr>
        <w:pStyle w:val="a8"/>
        <w:numPr>
          <w:ilvl w:val="0"/>
          <w:numId w:val="9"/>
        </w:numPr>
        <w:bidi/>
        <w:spacing w:before="0" w:beforeAutospacing="0" w:after="0" w:afterAutospacing="0" w:line="240" w:lineRule="auto"/>
        <w:jc w:val="both"/>
        <w:rPr>
          <w:rFonts w:ascii="Traditional Arabic" w:hAnsi="Traditional Arabic" w:cs="Traditional Arabic"/>
          <w:sz w:val="32"/>
          <w:szCs w:val="32"/>
          <w:rtl/>
        </w:rPr>
      </w:pPr>
      <w:r w:rsidRPr="00F975E6">
        <w:rPr>
          <w:rFonts w:ascii="Traditional Arabic" w:hAnsi="Traditional Arabic" w:cs="Traditional Arabic" w:hint="cs"/>
          <w:b/>
          <w:bCs/>
          <w:sz w:val="32"/>
          <w:szCs w:val="32"/>
          <w:rtl/>
        </w:rPr>
        <w:t>تصنيف القرارات وفقا للمشاركة في اتخاذها</w:t>
      </w:r>
      <w:r w:rsidR="002D0E27">
        <w:rPr>
          <w:rFonts w:ascii="Traditional Arabic" w:hAnsi="Traditional Arabic" w:cs="Traditional Arabic" w:hint="cs"/>
          <w:sz w:val="32"/>
          <w:szCs w:val="32"/>
          <w:rtl/>
        </w:rPr>
        <w:t>:</w:t>
      </w:r>
      <w:r w:rsidRPr="002D0E27">
        <w:rPr>
          <w:rFonts w:ascii="Traditional Arabic" w:hAnsi="Traditional Arabic" w:cs="Traditional Arabic" w:hint="cs"/>
          <w:sz w:val="32"/>
          <w:szCs w:val="32"/>
          <w:rtl/>
        </w:rPr>
        <w:t xml:space="preserve"> تنقسم القرارات وفقا لهذا المعيار إلى:</w:t>
      </w:r>
    </w:p>
    <w:p w:rsidR="000A5514" w:rsidRPr="00F975E6" w:rsidRDefault="000A5514" w:rsidP="00DD6BE5">
      <w:pPr>
        <w:pStyle w:val="a8"/>
        <w:numPr>
          <w:ilvl w:val="0"/>
          <w:numId w:val="12"/>
        </w:numPr>
        <w:bidi/>
        <w:spacing w:before="0" w:beforeAutospacing="0" w:after="0" w:afterAutospacing="0" w:line="240" w:lineRule="auto"/>
        <w:jc w:val="both"/>
        <w:rPr>
          <w:rFonts w:ascii="Traditional Arabic" w:hAnsi="Traditional Arabic" w:cs="Traditional Arabic"/>
          <w:sz w:val="32"/>
          <w:szCs w:val="32"/>
          <w:rtl/>
        </w:rPr>
      </w:pPr>
      <w:r w:rsidRPr="00F975E6">
        <w:rPr>
          <w:rFonts w:ascii="Traditional Arabic" w:hAnsi="Traditional Arabic" w:cs="Traditional Arabic" w:hint="cs"/>
          <w:b/>
          <w:bCs/>
          <w:sz w:val="32"/>
          <w:szCs w:val="32"/>
          <w:rtl/>
        </w:rPr>
        <w:t>القرارات الفردية</w:t>
      </w:r>
      <w:r w:rsidRPr="00F975E6">
        <w:rPr>
          <w:rFonts w:ascii="Traditional Arabic" w:hAnsi="Traditional Arabic" w:cs="Traditional Arabic" w:hint="cs"/>
          <w:sz w:val="32"/>
          <w:szCs w:val="32"/>
          <w:rtl/>
        </w:rPr>
        <w:t>: وهي القرارات التي ينفرد بها المدير دون أن يشارك المعنيين بموضوع القرار وتمثل أسلوب التعامل الاستبدادي في المؤسسة.</w:t>
      </w:r>
    </w:p>
    <w:p w:rsidR="000A5514" w:rsidRPr="00F975E6" w:rsidRDefault="000A5514" w:rsidP="00DD6BE5">
      <w:pPr>
        <w:pStyle w:val="a8"/>
        <w:numPr>
          <w:ilvl w:val="0"/>
          <w:numId w:val="12"/>
        </w:numPr>
        <w:bidi/>
        <w:spacing w:before="0" w:beforeAutospacing="0" w:after="0" w:afterAutospacing="0" w:line="240" w:lineRule="auto"/>
        <w:jc w:val="both"/>
        <w:rPr>
          <w:rFonts w:ascii="Traditional Arabic" w:hAnsi="Traditional Arabic" w:cs="Traditional Arabic"/>
          <w:sz w:val="32"/>
          <w:szCs w:val="32"/>
          <w:rtl/>
        </w:rPr>
      </w:pPr>
      <w:r w:rsidRPr="00F975E6">
        <w:rPr>
          <w:rFonts w:ascii="Traditional Arabic" w:hAnsi="Traditional Arabic" w:cs="Traditional Arabic" w:hint="cs"/>
          <w:b/>
          <w:bCs/>
          <w:sz w:val="32"/>
          <w:szCs w:val="32"/>
          <w:rtl/>
        </w:rPr>
        <w:t>القرارات الجماعية</w:t>
      </w:r>
      <w:r w:rsidRPr="00F975E6">
        <w:rPr>
          <w:rFonts w:ascii="Traditional Arabic" w:hAnsi="Traditional Arabic" w:cs="Traditional Arabic" w:hint="cs"/>
          <w:sz w:val="32"/>
          <w:szCs w:val="32"/>
          <w:rtl/>
        </w:rPr>
        <w:t xml:space="preserve">: وهي قرارات ديمقراطية تكون ثمرة جهد ومشاركة جماعية من قبل المدير وبعض العاملين حيث تتم المناقشة </w:t>
      </w:r>
      <w:r w:rsidR="00AC67FC" w:rsidRPr="00F975E6">
        <w:rPr>
          <w:rFonts w:ascii="Traditional Arabic" w:hAnsi="Traditional Arabic" w:cs="Traditional Arabic" w:hint="cs"/>
          <w:sz w:val="32"/>
          <w:szCs w:val="32"/>
          <w:rtl/>
        </w:rPr>
        <w:t>وتبادل الرأي، وتعد هذه القرارات دعائم الإدارة وتؤدي إلى تماسكها.</w:t>
      </w:r>
    </w:p>
    <w:p w:rsidR="00AC67FC" w:rsidRPr="002D0E27" w:rsidRDefault="00AC67FC" w:rsidP="00DD6BE5">
      <w:pPr>
        <w:pStyle w:val="a8"/>
        <w:numPr>
          <w:ilvl w:val="0"/>
          <w:numId w:val="9"/>
        </w:numPr>
        <w:bidi/>
        <w:spacing w:before="0" w:beforeAutospacing="0" w:after="0" w:afterAutospacing="0" w:line="240" w:lineRule="auto"/>
        <w:jc w:val="both"/>
        <w:rPr>
          <w:rFonts w:ascii="Traditional Arabic" w:hAnsi="Traditional Arabic" w:cs="Traditional Arabic"/>
          <w:sz w:val="32"/>
          <w:szCs w:val="32"/>
          <w:rtl/>
        </w:rPr>
      </w:pPr>
      <w:r w:rsidRPr="00F975E6">
        <w:rPr>
          <w:rFonts w:ascii="Traditional Arabic" w:hAnsi="Traditional Arabic" w:cs="Traditional Arabic" w:hint="cs"/>
          <w:b/>
          <w:bCs/>
          <w:sz w:val="32"/>
          <w:szCs w:val="32"/>
          <w:rtl/>
        </w:rPr>
        <w:t>تصنيف القرارات وفقا لدرجة سريت</w:t>
      </w:r>
      <w:r w:rsidR="002D0E27">
        <w:rPr>
          <w:rFonts w:ascii="Traditional Arabic" w:hAnsi="Traditional Arabic" w:cs="Traditional Arabic" w:hint="cs"/>
          <w:b/>
          <w:bCs/>
          <w:sz w:val="32"/>
          <w:szCs w:val="32"/>
          <w:rtl/>
        </w:rPr>
        <w:t>ها:</w:t>
      </w:r>
      <w:r w:rsidRPr="002D0E27">
        <w:rPr>
          <w:rFonts w:ascii="Traditional Arabic" w:hAnsi="Traditional Arabic" w:cs="Traditional Arabic" w:hint="cs"/>
          <w:sz w:val="32"/>
          <w:szCs w:val="32"/>
          <w:rtl/>
        </w:rPr>
        <w:t>تصنف القرارات وفقا لهذا المعيار إلى:</w:t>
      </w:r>
    </w:p>
    <w:p w:rsidR="00AC67FC" w:rsidRPr="006404EF" w:rsidRDefault="00AC67FC" w:rsidP="00DD6BE5">
      <w:pPr>
        <w:pStyle w:val="a8"/>
        <w:numPr>
          <w:ilvl w:val="0"/>
          <w:numId w:val="13"/>
        </w:numPr>
        <w:bidi/>
        <w:spacing w:before="0" w:beforeAutospacing="0" w:after="0" w:afterAutospacing="0" w:line="240" w:lineRule="auto"/>
        <w:jc w:val="both"/>
        <w:rPr>
          <w:rFonts w:ascii="Traditional Arabic" w:hAnsi="Traditional Arabic" w:cs="Traditional Arabic"/>
          <w:sz w:val="32"/>
          <w:szCs w:val="32"/>
          <w:rtl/>
        </w:rPr>
      </w:pPr>
      <w:r w:rsidRPr="006404EF">
        <w:rPr>
          <w:rFonts w:ascii="Traditional Arabic" w:hAnsi="Traditional Arabic" w:cs="Traditional Arabic" w:hint="cs"/>
          <w:b/>
          <w:bCs/>
          <w:sz w:val="32"/>
          <w:szCs w:val="32"/>
          <w:rtl/>
        </w:rPr>
        <w:t>القرارات الصريحة</w:t>
      </w:r>
      <w:r w:rsidRPr="006404EF">
        <w:rPr>
          <w:rFonts w:ascii="Traditional Arabic" w:hAnsi="Traditional Arabic" w:cs="Traditional Arabic" w:hint="cs"/>
          <w:sz w:val="32"/>
          <w:szCs w:val="32"/>
          <w:rtl/>
        </w:rPr>
        <w:t>:</w:t>
      </w:r>
      <w:r w:rsidR="004358AA">
        <w:rPr>
          <w:rFonts w:ascii="Traditional Arabic" w:hAnsi="Traditional Arabic" w:cs="Traditional Arabic"/>
          <w:sz w:val="32"/>
          <w:szCs w:val="32"/>
        </w:rPr>
        <w:t xml:space="preserve"> </w:t>
      </w:r>
      <w:r w:rsidRPr="006404EF">
        <w:rPr>
          <w:rFonts w:ascii="Traditional Arabic" w:hAnsi="Traditional Arabic" w:cs="Traditional Arabic" w:hint="cs"/>
          <w:sz w:val="32"/>
          <w:szCs w:val="32"/>
          <w:rtl/>
        </w:rPr>
        <w:t>وهي القرارات التي يفصح فيها المدير عن رأيه في موقف معين بالموافقة أو عدمها.</w:t>
      </w:r>
    </w:p>
    <w:p w:rsidR="00AC67FC" w:rsidRPr="006404EF" w:rsidRDefault="00AC67FC" w:rsidP="00DD6BE5">
      <w:pPr>
        <w:pStyle w:val="a8"/>
        <w:numPr>
          <w:ilvl w:val="0"/>
          <w:numId w:val="13"/>
        </w:numPr>
        <w:bidi/>
        <w:spacing w:before="0" w:beforeAutospacing="0" w:after="0" w:afterAutospacing="0" w:line="240" w:lineRule="auto"/>
        <w:jc w:val="both"/>
        <w:rPr>
          <w:rFonts w:ascii="Traditional Arabic" w:hAnsi="Traditional Arabic" w:cs="Traditional Arabic"/>
          <w:sz w:val="32"/>
          <w:szCs w:val="32"/>
          <w:rtl/>
        </w:rPr>
      </w:pPr>
      <w:r w:rsidRPr="006404EF">
        <w:rPr>
          <w:rFonts w:ascii="Traditional Arabic" w:hAnsi="Traditional Arabic" w:cs="Traditional Arabic" w:hint="cs"/>
          <w:b/>
          <w:bCs/>
          <w:sz w:val="32"/>
          <w:szCs w:val="32"/>
          <w:rtl/>
        </w:rPr>
        <w:t>القرارات الضمنية</w:t>
      </w:r>
      <w:r w:rsidRPr="006404EF">
        <w:rPr>
          <w:rFonts w:ascii="Traditional Arabic" w:hAnsi="Traditional Arabic" w:cs="Traditional Arabic" w:hint="cs"/>
          <w:sz w:val="32"/>
          <w:szCs w:val="32"/>
          <w:rtl/>
        </w:rPr>
        <w:t>: وهي القرارات التي لا يفصح فيها المدير عن رأيه وإنما يكتفي من قوله الموافقة أو عدمها.</w:t>
      </w:r>
    </w:p>
    <w:p w:rsidR="00AC67FC" w:rsidRPr="002D0E27" w:rsidRDefault="00AC67FC" w:rsidP="00DD6BE5">
      <w:pPr>
        <w:pStyle w:val="a8"/>
        <w:numPr>
          <w:ilvl w:val="0"/>
          <w:numId w:val="9"/>
        </w:numPr>
        <w:bidi/>
        <w:spacing w:before="0" w:beforeAutospacing="0" w:after="0" w:afterAutospacing="0" w:line="240" w:lineRule="auto"/>
        <w:jc w:val="both"/>
        <w:rPr>
          <w:rFonts w:ascii="Traditional Arabic" w:hAnsi="Traditional Arabic" w:cs="Traditional Arabic"/>
          <w:sz w:val="32"/>
          <w:szCs w:val="32"/>
          <w:rtl/>
        </w:rPr>
      </w:pPr>
      <w:r w:rsidRPr="0042204D">
        <w:rPr>
          <w:rFonts w:ascii="Traditional Arabic" w:hAnsi="Traditional Arabic" w:cs="Traditional Arabic" w:hint="cs"/>
          <w:b/>
          <w:bCs/>
          <w:sz w:val="32"/>
          <w:szCs w:val="32"/>
          <w:rtl/>
        </w:rPr>
        <w:t>تصنيف القرارات وفقا لنوع إصدارها</w:t>
      </w:r>
      <w:r w:rsidR="002D0E27">
        <w:rPr>
          <w:rFonts w:ascii="Traditional Arabic" w:hAnsi="Traditional Arabic" w:cs="Traditional Arabic" w:hint="cs"/>
          <w:sz w:val="32"/>
          <w:szCs w:val="32"/>
          <w:rtl/>
        </w:rPr>
        <w:t xml:space="preserve">: </w:t>
      </w:r>
      <w:r w:rsidRPr="002D0E27">
        <w:rPr>
          <w:rFonts w:ascii="Traditional Arabic" w:hAnsi="Traditional Arabic" w:cs="Traditional Arabic" w:hint="cs"/>
          <w:sz w:val="32"/>
          <w:szCs w:val="32"/>
          <w:rtl/>
        </w:rPr>
        <w:t>تصنف وفقا لهذا المعيار إلى:</w:t>
      </w:r>
    </w:p>
    <w:p w:rsidR="00AC67FC" w:rsidRPr="0042204D" w:rsidRDefault="00AC67FC" w:rsidP="00DD6BE5">
      <w:pPr>
        <w:pStyle w:val="a8"/>
        <w:numPr>
          <w:ilvl w:val="0"/>
          <w:numId w:val="14"/>
        </w:numPr>
        <w:bidi/>
        <w:spacing w:before="0" w:beforeAutospacing="0" w:after="0" w:afterAutospacing="0" w:line="240" w:lineRule="auto"/>
        <w:jc w:val="both"/>
        <w:rPr>
          <w:rFonts w:ascii="Traditional Arabic" w:hAnsi="Traditional Arabic" w:cs="Traditional Arabic"/>
          <w:sz w:val="32"/>
          <w:szCs w:val="32"/>
          <w:rtl/>
        </w:rPr>
      </w:pPr>
      <w:r w:rsidRPr="0042204D">
        <w:rPr>
          <w:rFonts w:ascii="Traditional Arabic" w:hAnsi="Traditional Arabic" w:cs="Traditional Arabic" w:hint="cs"/>
          <w:b/>
          <w:bCs/>
          <w:sz w:val="32"/>
          <w:szCs w:val="32"/>
          <w:rtl/>
        </w:rPr>
        <w:t>القرارات المكتوبة</w:t>
      </w:r>
      <w:r w:rsidRPr="0042204D">
        <w:rPr>
          <w:rFonts w:ascii="Traditional Arabic" w:hAnsi="Traditional Arabic" w:cs="Traditional Arabic" w:hint="cs"/>
          <w:sz w:val="32"/>
          <w:szCs w:val="32"/>
          <w:rtl/>
        </w:rPr>
        <w:t>: وهي القرارات التي تصدر في الصحيفة أو صحائف مكتوبة ( لائحة تعليمات).</w:t>
      </w:r>
    </w:p>
    <w:p w:rsidR="00AC67FC" w:rsidRPr="0042204D" w:rsidRDefault="00AC67FC" w:rsidP="00DD6BE5">
      <w:pPr>
        <w:pStyle w:val="a8"/>
        <w:numPr>
          <w:ilvl w:val="0"/>
          <w:numId w:val="14"/>
        </w:numPr>
        <w:bidi/>
        <w:spacing w:before="0" w:beforeAutospacing="0" w:after="0" w:afterAutospacing="0" w:line="240" w:lineRule="auto"/>
        <w:jc w:val="both"/>
        <w:rPr>
          <w:rFonts w:ascii="Traditional Arabic" w:hAnsi="Traditional Arabic" w:cs="Traditional Arabic"/>
          <w:sz w:val="32"/>
          <w:szCs w:val="32"/>
          <w:rtl/>
        </w:rPr>
      </w:pPr>
      <w:r w:rsidRPr="0042204D">
        <w:rPr>
          <w:rFonts w:ascii="Traditional Arabic" w:hAnsi="Traditional Arabic" w:cs="Traditional Arabic" w:hint="cs"/>
          <w:b/>
          <w:bCs/>
          <w:sz w:val="32"/>
          <w:szCs w:val="32"/>
          <w:rtl/>
        </w:rPr>
        <w:t xml:space="preserve">القرارات </w:t>
      </w:r>
      <w:r w:rsidR="00E7413E" w:rsidRPr="0042204D">
        <w:rPr>
          <w:rFonts w:ascii="Traditional Arabic" w:hAnsi="Traditional Arabic" w:cs="Traditional Arabic" w:hint="cs"/>
          <w:b/>
          <w:bCs/>
          <w:sz w:val="32"/>
          <w:szCs w:val="32"/>
          <w:rtl/>
        </w:rPr>
        <w:t>الشفوية</w:t>
      </w:r>
      <w:r w:rsidR="00E7413E" w:rsidRPr="0042204D">
        <w:rPr>
          <w:rFonts w:ascii="Traditional Arabic" w:hAnsi="Traditional Arabic" w:cs="Traditional Arabic" w:hint="cs"/>
          <w:sz w:val="32"/>
          <w:szCs w:val="32"/>
          <w:rtl/>
        </w:rPr>
        <w:t>:تصدر عن طريق كلمات يتفوه بها المدير.</w:t>
      </w:r>
    </w:p>
    <w:p w:rsidR="00232C06" w:rsidRPr="00232C06" w:rsidRDefault="00E7413E" w:rsidP="00DD6BE5">
      <w:pPr>
        <w:pStyle w:val="a8"/>
        <w:numPr>
          <w:ilvl w:val="0"/>
          <w:numId w:val="14"/>
        </w:numPr>
        <w:bidi/>
        <w:spacing w:before="0" w:beforeAutospacing="0" w:after="0" w:afterAutospacing="0" w:line="240" w:lineRule="auto"/>
        <w:jc w:val="both"/>
        <w:rPr>
          <w:rFonts w:ascii="Traditional Arabic" w:hAnsi="Traditional Arabic" w:cs="Traditional Arabic"/>
          <w:sz w:val="32"/>
          <w:szCs w:val="32"/>
        </w:rPr>
      </w:pPr>
      <w:r w:rsidRPr="0042204D">
        <w:rPr>
          <w:rFonts w:ascii="Traditional Arabic" w:hAnsi="Traditional Arabic" w:cs="Traditional Arabic" w:hint="cs"/>
          <w:b/>
          <w:bCs/>
          <w:sz w:val="32"/>
          <w:szCs w:val="32"/>
          <w:rtl/>
        </w:rPr>
        <w:t>القرارات المخططة</w:t>
      </w:r>
      <w:r w:rsidRPr="0042204D">
        <w:rPr>
          <w:rFonts w:ascii="Traditional Arabic" w:hAnsi="Traditional Arabic" w:cs="Traditional Arabic" w:hint="cs"/>
          <w:sz w:val="32"/>
          <w:szCs w:val="32"/>
          <w:rtl/>
        </w:rPr>
        <w:t>: وهي القرارات التي تصدر بناءًا على برنامج معين وفي ظروف اعتيادية تتوفر فيها جميع المعلومات المطلوبة وتكون نتائجها مضمونة ومؤكدة.</w:t>
      </w:r>
      <w:r w:rsidR="00DB138E">
        <w:rPr>
          <w:rStyle w:val="a7"/>
          <w:rFonts w:ascii="Traditional Arabic" w:hAnsi="Traditional Arabic" w:cs="Traditional Arabic"/>
          <w:sz w:val="32"/>
          <w:szCs w:val="32"/>
          <w:rtl/>
        </w:rPr>
        <w:footnoteReference w:id="15"/>
      </w:r>
    </w:p>
    <w:p w:rsidR="00232C06" w:rsidRPr="00232C06" w:rsidRDefault="00232C06" w:rsidP="002D0E27">
      <w:pPr>
        <w:bidi/>
        <w:spacing w:before="0" w:beforeAutospacing="0" w:after="0" w:afterAutospacing="0" w:line="240" w:lineRule="auto"/>
        <w:jc w:val="both"/>
        <w:rPr>
          <w:rFonts w:ascii="Traditional Arabic" w:hAnsi="Traditional Arabic" w:cs="Traditional Arabic"/>
          <w:b/>
          <w:bCs/>
          <w:sz w:val="28"/>
          <w:szCs w:val="28"/>
        </w:rPr>
      </w:pPr>
      <w:r w:rsidRPr="00232C06">
        <w:rPr>
          <w:rFonts w:ascii="Traditional Arabic" w:hAnsi="Traditional Arabic" w:cs="Traditional Arabic"/>
          <w:b/>
          <w:bCs/>
          <w:sz w:val="32"/>
          <w:szCs w:val="32"/>
          <w:lang w:bidi="ar-DZ"/>
        </w:rPr>
        <w:t>II</w:t>
      </w:r>
      <w:r>
        <w:rPr>
          <w:rFonts w:ascii="Traditional Arabic" w:hAnsi="Traditional Arabic" w:cs="Traditional Arabic" w:hint="cs"/>
          <w:b/>
          <w:bCs/>
          <w:sz w:val="32"/>
          <w:szCs w:val="32"/>
          <w:rtl/>
          <w:lang w:bidi="ar-DZ"/>
        </w:rPr>
        <w:t>.</w:t>
      </w:r>
      <w:r w:rsidRPr="00232C06">
        <w:rPr>
          <w:rFonts w:ascii="Traditional Arabic" w:hAnsi="Traditional Arabic" w:cs="Traditional Arabic" w:hint="cs"/>
          <w:b/>
          <w:bCs/>
          <w:sz w:val="32"/>
          <w:szCs w:val="32"/>
          <w:rtl/>
          <w:lang w:bidi="ar-DZ"/>
        </w:rPr>
        <w:t xml:space="preserve"> 1. 2. 2</w:t>
      </w:r>
      <w:r w:rsidRPr="00232C06">
        <w:rPr>
          <w:rFonts w:ascii="Traditional Arabic" w:hAnsi="Traditional Arabic" w:cs="Traditional Arabic" w:hint="cs"/>
          <w:sz w:val="32"/>
          <w:szCs w:val="32"/>
          <w:rtl/>
          <w:lang w:bidi="ar-DZ"/>
        </w:rPr>
        <w:t>:</w:t>
      </w:r>
      <w:r w:rsidRPr="00232C06">
        <w:rPr>
          <w:rFonts w:ascii="Traditional Arabic" w:hAnsi="Traditional Arabic" w:cs="Traditional Arabic" w:hint="cs"/>
          <w:b/>
          <w:bCs/>
          <w:sz w:val="32"/>
          <w:szCs w:val="32"/>
          <w:rtl/>
          <w:lang w:bidi="ar-DZ"/>
        </w:rPr>
        <w:t xml:space="preserve"> ظروف اتخاذ القرار</w:t>
      </w:r>
      <w:r w:rsidRPr="00232C06">
        <w:rPr>
          <w:rFonts w:ascii="Traditional Arabic" w:hAnsi="Traditional Arabic" w:cs="Traditional Arabic" w:hint="cs"/>
          <w:sz w:val="32"/>
          <w:szCs w:val="32"/>
          <w:rtl/>
          <w:lang w:bidi="ar-DZ"/>
        </w:rPr>
        <w:t>.</w:t>
      </w:r>
    </w:p>
    <w:p w:rsidR="00E7413E" w:rsidRDefault="008B3339" w:rsidP="003D790B">
      <w:pPr>
        <w:bidi/>
        <w:spacing w:before="0" w:beforeAutospacing="0" w:after="0" w:afterAutospacing="0" w:line="240" w:lineRule="auto"/>
        <w:ind w:firstLine="708"/>
        <w:jc w:val="both"/>
        <w:rPr>
          <w:rFonts w:ascii="Traditional Arabic" w:hAnsi="Traditional Arabic" w:cs="Traditional Arabic"/>
          <w:sz w:val="32"/>
          <w:szCs w:val="32"/>
          <w:rtl/>
        </w:rPr>
      </w:pPr>
      <w:r>
        <w:rPr>
          <w:rFonts w:ascii="Traditional Arabic" w:hAnsi="Traditional Arabic" w:cs="Traditional Arabic" w:hint="cs"/>
          <w:sz w:val="32"/>
          <w:szCs w:val="32"/>
          <w:rtl/>
        </w:rPr>
        <w:t>تتعدد الظروف البيئية التي يتم في ظلها اتخاذ القرارات</w:t>
      </w:r>
      <w:r w:rsidR="003D790B">
        <w:rPr>
          <w:rFonts w:ascii="Traditional Arabic" w:hAnsi="Traditional Arabic" w:cs="Traditional Arabic" w:hint="cs"/>
          <w:sz w:val="32"/>
          <w:szCs w:val="32"/>
          <w:rtl/>
        </w:rPr>
        <w:t xml:space="preserve"> ومن بينها</w:t>
      </w:r>
      <w:r w:rsidR="000D4443">
        <w:rPr>
          <w:rFonts w:ascii="Traditional Arabic" w:hAnsi="Traditional Arabic" w:cs="Traditional Arabic" w:hint="cs"/>
          <w:sz w:val="32"/>
          <w:szCs w:val="32"/>
          <w:rtl/>
        </w:rPr>
        <w:t xml:space="preserve">: </w:t>
      </w:r>
    </w:p>
    <w:p w:rsidR="000D4443" w:rsidRPr="003D790B" w:rsidRDefault="000D4443" w:rsidP="00DD6BE5">
      <w:pPr>
        <w:pStyle w:val="a8"/>
        <w:numPr>
          <w:ilvl w:val="0"/>
          <w:numId w:val="15"/>
        </w:numPr>
        <w:bidi/>
        <w:spacing w:before="0" w:beforeAutospacing="0" w:after="0" w:afterAutospacing="0" w:line="240" w:lineRule="auto"/>
        <w:jc w:val="both"/>
        <w:rPr>
          <w:rFonts w:ascii="Traditional Arabic" w:hAnsi="Traditional Arabic" w:cs="Traditional Arabic"/>
          <w:sz w:val="32"/>
          <w:szCs w:val="32"/>
          <w:rtl/>
        </w:rPr>
      </w:pPr>
      <w:r w:rsidRPr="00232C06">
        <w:rPr>
          <w:rFonts w:ascii="Traditional Arabic" w:hAnsi="Traditional Arabic" w:cs="Traditional Arabic" w:hint="cs"/>
          <w:b/>
          <w:bCs/>
          <w:sz w:val="32"/>
          <w:szCs w:val="32"/>
          <w:rtl/>
        </w:rPr>
        <w:t>ظروف التأكد التام</w:t>
      </w:r>
      <w:r w:rsidR="003D790B">
        <w:rPr>
          <w:rFonts w:ascii="Traditional Arabic" w:hAnsi="Traditional Arabic" w:cs="Traditional Arabic" w:hint="cs"/>
          <w:sz w:val="32"/>
          <w:szCs w:val="32"/>
          <w:rtl/>
        </w:rPr>
        <w:t xml:space="preserve">: </w:t>
      </w:r>
      <w:r w:rsidRPr="003D790B">
        <w:rPr>
          <w:rFonts w:ascii="Traditional Arabic" w:hAnsi="Traditional Arabic" w:cs="Traditional Arabic" w:hint="cs"/>
          <w:sz w:val="32"/>
          <w:szCs w:val="32"/>
          <w:rtl/>
        </w:rPr>
        <w:t>وهي الظروف التي يفترض أن تكون فيها كافة البيانات والمعلومات المتعلقة بالمستقبل محددة ومعلومة على وجه الدقة،</w:t>
      </w:r>
      <w:r w:rsidR="007F13AE" w:rsidRPr="003D790B">
        <w:rPr>
          <w:rFonts w:ascii="Traditional Arabic" w:hAnsi="Traditional Arabic" w:cs="Traditional Arabic" w:hint="cs"/>
          <w:sz w:val="32"/>
          <w:szCs w:val="32"/>
          <w:rtl/>
          <w:lang w:bidi="ar-DZ"/>
        </w:rPr>
        <w:t xml:space="preserve"> وأن متخذ القرار على علم تام بال</w:t>
      </w:r>
      <w:r w:rsidR="003D790B">
        <w:rPr>
          <w:rFonts w:ascii="Traditional Arabic" w:hAnsi="Traditional Arabic" w:cs="Traditional Arabic" w:hint="cs"/>
          <w:sz w:val="32"/>
          <w:szCs w:val="32"/>
          <w:rtl/>
          <w:lang w:bidi="ar-DZ"/>
        </w:rPr>
        <w:t xml:space="preserve">ظروف التي سوف تتحقق في </w:t>
      </w:r>
      <w:r w:rsidR="003D790B">
        <w:rPr>
          <w:rFonts w:ascii="Traditional Arabic" w:hAnsi="Traditional Arabic" w:cs="Traditional Arabic" w:hint="cs"/>
          <w:sz w:val="32"/>
          <w:szCs w:val="32"/>
          <w:rtl/>
          <w:lang w:bidi="ar-DZ"/>
        </w:rPr>
        <w:lastRenderedPageBreak/>
        <w:t>المستقبل</w:t>
      </w:r>
      <w:r w:rsidR="007F13AE" w:rsidRPr="003D790B">
        <w:rPr>
          <w:rFonts w:ascii="Traditional Arabic" w:hAnsi="Traditional Arabic" w:cs="Traditional Arabic" w:hint="cs"/>
          <w:sz w:val="32"/>
          <w:szCs w:val="32"/>
          <w:rtl/>
          <w:lang w:bidi="ar-DZ"/>
        </w:rPr>
        <w:t xml:space="preserve"> ولا يوجد أي احتمالات للأحداث المتوقعة سواء كانت احتمالات ذاتية أو احتمالات موضوعية، بل هناك تأكد تام لوقوع حدوثها وتتميز مثل هذه القرارات بسهولة اتخاذها والاطمئنان إلى نتائجها.</w:t>
      </w:r>
    </w:p>
    <w:p w:rsidR="00C92D10" w:rsidRPr="003D790B" w:rsidRDefault="007F13AE" w:rsidP="00DD6BE5">
      <w:pPr>
        <w:pStyle w:val="a8"/>
        <w:numPr>
          <w:ilvl w:val="0"/>
          <w:numId w:val="15"/>
        </w:numPr>
        <w:bidi/>
        <w:spacing w:before="0" w:beforeAutospacing="0" w:after="0" w:afterAutospacing="0" w:line="240" w:lineRule="auto"/>
        <w:jc w:val="both"/>
        <w:rPr>
          <w:rFonts w:ascii="Traditional Arabic" w:hAnsi="Traditional Arabic" w:cs="Traditional Arabic"/>
          <w:sz w:val="32"/>
          <w:szCs w:val="32"/>
          <w:rtl/>
          <w:lang w:bidi="ar-DZ"/>
        </w:rPr>
      </w:pPr>
      <w:r w:rsidRPr="00232C06">
        <w:rPr>
          <w:rFonts w:ascii="Traditional Arabic" w:hAnsi="Traditional Arabic" w:cs="Traditional Arabic" w:hint="cs"/>
          <w:b/>
          <w:bCs/>
          <w:sz w:val="32"/>
          <w:szCs w:val="32"/>
          <w:rtl/>
          <w:lang w:bidi="ar-DZ"/>
        </w:rPr>
        <w:t>ظروف المخاطرة وعدم التأكد</w:t>
      </w:r>
      <w:r w:rsidR="003D790B">
        <w:rPr>
          <w:rFonts w:ascii="Traditional Arabic" w:hAnsi="Traditional Arabic" w:cs="Traditional Arabic" w:hint="cs"/>
          <w:sz w:val="32"/>
          <w:szCs w:val="32"/>
          <w:rtl/>
          <w:lang w:bidi="ar-DZ"/>
        </w:rPr>
        <w:t xml:space="preserve">: </w:t>
      </w:r>
      <w:r w:rsidRPr="003D790B">
        <w:rPr>
          <w:rFonts w:ascii="Traditional Arabic" w:hAnsi="Traditional Arabic" w:cs="Traditional Arabic" w:hint="cs"/>
          <w:sz w:val="32"/>
          <w:szCs w:val="32"/>
          <w:rtl/>
          <w:lang w:bidi="ar-DZ"/>
        </w:rPr>
        <w:t>حالات عدم التأكد هي الحالات التي تكون فيها المعلومات عن حالات الطبيعة معلومات احتمالية وليست مؤكدة،</w:t>
      </w:r>
      <w:r w:rsidR="00EE0E32">
        <w:rPr>
          <w:rFonts w:ascii="Traditional Arabic" w:hAnsi="Traditional Arabic" w:cs="Traditional Arabic" w:hint="cs"/>
          <w:sz w:val="32"/>
          <w:szCs w:val="32"/>
          <w:rtl/>
          <w:lang w:bidi="ar-DZ"/>
        </w:rPr>
        <w:t xml:space="preserve"> </w:t>
      </w:r>
      <w:r w:rsidRPr="003D790B">
        <w:rPr>
          <w:rFonts w:ascii="Traditional Arabic" w:hAnsi="Traditional Arabic" w:cs="Traditional Arabic" w:hint="cs"/>
          <w:sz w:val="32"/>
          <w:szCs w:val="32"/>
          <w:rtl/>
          <w:lang w:bidi="ar-DZ"/>
        </w:rPr>
        <w:t xml:space="preserve">فالقرارات </w:t>
      </w:r>
      <w:r w:rsidR="00EF2CE4" w:rsidRPr="003D790B">
        <w:rPr>
          <w:rFonts w:ascii="Traditional Arabic" w:hAnsi="Traditional Arabic" w:cs="Traditional Arabic" w:hint="cs"/>
          <w:sz w:val="32"/>
          <w:szCs w:val="32"/>
          <w:rtl/>
          <w:lang w:bidi="ar-DZ"/>
        </w:rPr>
        <w:t>التي تتخذ تحت ظروف عدم التأكد لا توفر لمتخذها كل المعلومات المطلوبة عن المشكلة محل القرار أو حتى لا تتوفر له أية معلومات عن المشكلة مما يجعل الاحتمالات المرتبطة بالأحداث المتوقعة عن المشكلة غير معروفة، فيتخذ المدير قرارًا غامضا لحلها، وغالبا ما تفرض ظروف عدم التأكد على متخذ القرار إتباع بعض الأساليب الرياضية والإحصائية لتحديد نسبة الاحتمالات المتوقعة من نتائج القرارات أو الوصول إلى أحد البدائل المتاحة.</w:t>
      </w:r>
      <w:r w:rsidR="00DB138E">
        <w:rPr>
          <w:rStyle w:val="a7"/>
          <w:rFonts w:ascii="Traditional Arabic" w:hAnsi="Traditional Arabic" w:cs="Traditional Arabic"/>
          <w:sz w:val="32"/>
          <w:szCs w:val="32"/>
          <w:rtl/>
          <w:lang w:bidi="ar-DZ"/>
        </w:rPr>
        <w:footnoteReference w:id="16"/>
      </w:r>
    </w:p>
    <w:p w:rsidR="00C92D10" w:rsidRPr="00232C06" w:rsidRDefault="00C93B07" w:rsidP="00DD196F">
      <w:pPr>
        <w:bidi/>
        <w:spacing w:before="0" w:beforeAutospacing="0" w:after="0" w:afterAutospacing="0" w:line="240" w:lineRule="auto"/>
        <w:jc w:val="both"/>
        <w:rPr>
          <w:rFonts w:ascii="Traditional Arabic" w:hAnsi="Traditional Arabic" w:cs="Traditional Arabic"/>
          <w:sz w:val="28"/>
          <w:szCs w:val="28"/>
          <w:rtl/>
          <w:lang w:bidi="ar-DZ"/>
        </w:rPr>
      </w:pPr>
      <w:r w:rsidRPr="00232C06">
        <w:rPr>
          <w:rFonts w:ascii="Traditional Arabic" w:hAnsi="Traditional Arabic" w:cs="Traditional Arabic"/>
          <w:b/>
          <w:bCs/>
          <w:sz w:val="32"/>
          <w:szCs w:val="32"/>
          <w:lang w:bidi="ar-DZ"/>
        </w:rPr>
        <w:t>II</w:t>
      </w:r>
      <w:r w:rsidR="00232C06">
        <w:rPr>
          <w:rFonts w:ascii="Traditional Arabic" w:hAnsi="Traditional Arabic" w:cs="Traditional Arabic" w:hint="cs"/>
          <w:b/>
          <w:bCs/>
          <w:sz w:val="32"/>
          <w:szCs w:val="32"/>
          <w:rtl/>
          <w:lang w:bidi="ar-DZ"/>
        </w:rPr>
        <w:t>.</w:t>
      </w:r>
      <w:r w:rsidR="00C92D10" w:rsidRPr="00232C06">
        <w:rPr>
          <w:rFonts w:ascii="Traditional Arabic" w:hAnsi="Traditional Arabic" w:cs="Traditional Arabic" w:hint="cs"/>
          <w:b/>
          <w:bCs/>
          <w:sz w:val="32"/>
          <w:szCs w:val="32"/>
          <w:rtl/>
          <w:lang w:bidi="ar-DZ"/>
        </w:rPr>
        <w:t xml:space="preserve"> 1 </w:t>
      </w:r>
      <w:r w:rsidR="00232C06">
        <w:rPr>
          <w:rFonts w:ascii="Traditional Arabic" w:hAnsi="Traditional Arabic" w:cs="Traditional Arabic" w:hint="cs"/>
          <w:b/>
          <w:bCs/>
          <w:sz w:val="32"/>
          <w:szCs w:val="32"/>
          <w:rtl/>
          <w:lang w:bidi="ar-DZ"/>
        </w:rPr>
        <w:t>.3</w:t>
      </w:r>
      <w:r w:rsidR="00C92D10" w:rsidRPr="00232C06">
        <w:rPr>
          <w:rFonts w:ascii="Traditional Arabic" w:hAnsi="Traditional Arabic" w:cs="Traditional Arabic" w:hint="cs"/>
          <w:sz w:val="32"/>
          <w:szCs w:val="32"/>
          <w:rtl/>
          <w:lang w:bidi="ar-DZ"/>
        </w:rPr>
        <w:t>:</w:t>
      </w:r>
      <w:r w:rsidR="00C92D10" w:rsidRPr="00232C06">
        <w:rPr>
          <w:rFonts w:ascii="Traditional Arabic" w:hAnsi="Traditional Arabic" w:cs="Traditional Arabic" w:hint="cs"/>
          <w:b/>
          <w:bCs/>
          <w:sz w:val="32"/>
          <w:szCs w:val="32"/>
          <w:rtl/>
          <w:lang w:bidi="ar-DZ"/>
        </w:rPr>
        <w:t xml:space="preserve"> مراحل اتخاذ القرار</w:t>
      </w:r>
      <w:r w:rsidR="00C92D10" w:rsidRPr="00232C06">
        <w:rPr>
          <w:rFonts w:ascii="Traditional Arabic" w:hAnsi="Traditional Arabic" w:cs="Traditional Arabic" w:hint="cs"/>
          <w:sz w:val="32"/>
          <w:szCs w:val="32"/>
          <w:rtl/>
          <w:lang w:bidi="ar-DZ"/>
        </w:rPr>
        <w:t>.</w:t>
      </w:r>
    </w:p>
    <w:p w:rsidR="007F13AE" w:rsidRPr="00C93B07" w:rsidRDefault="00C93B07" w:rsidP="002D0E27">
      <w:pPr>
        <w:bidi/>
        <w:spacing w:before="0" w:beforeAutospacing="0" w:after="0" w:afterAutospacing="0" w:line="240" w:lineRule="auto"/>
        <w:jc w:val="both"/>
        <w:rPr>
          <w:rFonts w:ascii="Traditional Arabic" w:hAnsi="Traditional Arabic" w:cs="Traditional Arabic"/>
          <w:b/>
          <w:bCs/>
          <w:sz w:val="28"/>
          <w:szCs w:val="28"/>
          <w:rtl/>
          <w:lang w:bidi="ar-DZ"/>
        </w:rPr>
      </w:pPr>
      <w:r w:rsidRPr="00C93B07">
        <w:rPr>
          <w:rFonts w:ascii="Traditional Arabic" w:hAnsi="Traditional Arabic" w:cs="Traditional Arabic"/>
          <w:b/>
          <w:bCs/>
          <w:sz w:val="28"/>
          <w:szCs w:val="28"/>
          <w:lang w:bidi="ar-DZ"/>
        </w:rPr>
        <w:t>II</w:t>
      </w:r>
      <w:r w:rsidRPr="00C93B07">
        <w:rPr>
          <w:rFonts w:ascii="Traditional Arabic" w:hAnsi="Traditional Arabic" w:cs="Traditional Arabic" w:hint="cs"/>
          <w:b/>
          <w:bCs/>
          <w:sz w:val="32"/>
          <w:szCs w:val="32"/>
          <w:rtl/>
          <w:lang w:bidi="ar-DZ"/>
        </w:rPr>
        <w:t>.</w:t>
      </w:r>
      <w:r w:rsidR="0004420F" w:rsidRPr="00C93B07">
        <w:rPr>
          <w:rFonts w:ascii="Traditional Arabic" w:hAnsi="Traditional Arabic" w:cs="Traditional Arabic" w:hint="cs"/>
          <w:b/>
          <w:bCs/>
          <w:sz w:val="32"/>
          <w:szCs w:val="32"/>
          <w:rtl/>
          <w:lang w:bidi="ar-DZ"/>
        </w:rPr>
        <w:t xml:space="preserve">1 </w:t>
      </w:r>
      <w:r w:rsidRPr="00C93B07">
        <w:rPr>
          <w:rFonts w:ascii="Traditional Arabic" w:hAnsi="Traditional Arabic" w:cs="Traditional Arabic" w:hint="cs"/>
          <w:b/>
          <w:bCs/>
          <w:sz w:val="32"/>
          <w:szCs w:val="32"/>
          <w:rtl/>
          <w:lang w:bidi="ar-DZ"/>
        </w:rPr>
        <w:t>.</w:t>
      </w:r>
      <w:r w:rsidR="0004420F" w:rsidRPr="00C93B07">
        <w:rPr>
          <w:rFonts w:ascii="Traditional Arabic" w:hAnsi="Traditional Arabic" w:cs="Traditional Arabic" w:hint="cs"/>
          <w:b/>
          <w:bCs/>
          <w:sz w:val="32"/>
          <w:szCs w:val="32"/>
          <w:rtl/>
          <w:lang w:bidi="ar-DZ"/>
        </w:rPr>
        <w:t>3</w:t>
      </w:r>
      <w:r w:rsidRPr="00C93B07">
        <w:rPr>
          <w:rFonts w:ascii="Traditional Arabic" w:hAnsi="Traditional Arabic" w:cs="Traditional Arabic" w:hint="cs"/>
          <w:b/>
          <w:bCs/>
          <w:sz w:val="32"/>
          <w:szCs w:val="32"/>
          <w:rtl/>
          <w:lang w:bidi="ar-DZ"/>
        </w:rPr>
        <w:t>.</w:t>
      </w:r>
      <w:r w:rsidR="0004420F" w:rsidRPr="00C93B07">
        <w:rPr>
          <w:rFonts w:ascii="Traditional Arabic" w:hAnsi="Traditional Arabic" w:cs="Traditional Arabic" w:hint="cs"/>
          <w:b/>
          <w:bCs/>
          <w:sz w:val="32"/>
          <w:szCs w:val="32"/>
          <w:rtl/>
          <w:lang w:bidi="ar-DZ"/>
        </w:rPr>
        <w:t xml:space="preserve"> 1</w:t>
      </w:r>
      <w:r w:rsidR="0004420F" w:rsidRPr="00C93B07">
        <w:rPr>
          <w:rFonts w:ascii="Traditional Arabic" w:hAnsi="Traditional Arabic" w:cs="Traditional Arabic" w:hint="cs"/>
          <w:sz w:val="32"/>
          <w:szCs w:val="32"/>
          <w:rtl/>
          <w:lang w:bidi="ar-DZ"/>
        </w:rPr>
        <w:t>:</w:t>
      </w:r>
      <w:r w:rsidR="0004420F" w:rsidRPr="00C93B07">
        <w:rPr>
          <w:rFonts w:ascii="Traditional Arabic" w:hAnsi="Traditional Arabic" w:cs="Traditional Arabic" w:hint="cs"/>
          <w:b/>
          <w:bCs/>
          <w:sz w:val="32"/>
          <w:szCs w:val="32"/>
          <w:rtl/>
          <w:lang w:bidi="ar-DZ"/>
        </w:rPr>
        <w:t xml:space="preserve"> مفهوم الرشد تبعا لمراحل اتخاذ القرار</w:t>
      </w:r>
      <w:r w:rsidR="0004420F" w:rsidRPr="00C93B07">
        <w:rPr>
          <w:rFonts w:ascii="Traditional Arabic" w:hAnsi="Traditional Arabic" w:cs="Traditional Arabic" w:hint="cs"/>
          <w:sz w:val="32"/>
          <w:szCs w:val="32"/>
          <w:rtl/>
          <w:lang w:bidi="ar-DZ"/>
        </w:rPr>
        <w:t>.</w:t>
      </w:r>
    </w:p>
    <w:p w:rsidR="000D4443" w:rsidRDefault="00C93B07" w:rsidP="003D790B">
      <w:pPr>
        <w:bidi/>
        <w:spacing w:before="0" w:beforeAutospacing="0" w:after="0" w:afterAutospacing="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ab/>
      </w:r>
      <w:r w:rsidR="0004420F">
        <w:rPr>
          <w:rFonts w:ascii="Traditional Arabic" w:hAnsi="Traditional Arabic" w:cs="Traditional Arabic" w:hint="cs"/>
          <w:sz w:val="32"/>
          <w:szCs w:val="32"/>
          <w:rtl/>
        </w:rPr>
        <w:t>إن ترشيد القرار يضفي الحكمة والعقلانية في القرار كما جاء في قوله تعالى:</w:t>
      </w:r>
      <w:r w:rsidR="00EE0E32">
        <w:rPr>
          <w:rFonts w:ascii="Traditional Arabic" w:hAnsi="Traditional Arabic" w:cs="Traditional Arabic" w:hint="cs"/>
          <w:sz w:val="32"/>
          <w:szCs w:val="32"/>
          <w:rtl/>
        </w:rPr>
        <w:t xml:space="preserve"> </w:t>
      </w:r>
      <w:r w:rsidR="003D790B">
        <w:rPr>
          <w:rFonts w:ascii="Traditional Arabic" w:hAnsi="Traditional Arabic" w:cs="Traditional Arabic" w:hint="cs"/>
          <w:sz w:val="32"/>
          <w:szCs w:val="32"/>
          <w:rtl/>
        </w:rPr>
        <w:t xml:space="preserve">( </w:t>
      </w:r>
      <w:r w:rsidR="003D790B" w:rsidRPr="004060EC">
        <w:rPr>
          <w:rFonts w:ascii="Traditional Arabic" w:hAnsi="Traditional Arabic" w:cs="Traditional Arabic"/>
          <w:b/>
          <w:bCs/>
          <w:sz w:val="28"/>
          <w:szCs w:val="28"/>
          <w:rtl/>
        </w:rPr>
        <w:t>فاتقوا الله ولا تخزون في ضيفي</w:t>
      </w:r>
      <w:r w:rsidR="0004420F" w:rsidRPr="004060EC">
        <w:rPr>
          <w:rFonts w:ascii="Traditional Arabic" w:hAnsi="Traditional Arabic" w:cs="Traditional Arabic"/>
          <w:b/>
          <w:bCs/>
          <w:sz w:val="28"/>
          <w:szCs w:val="28"/>
          <w:rtl/>
        </w:rPr>
        <w:t xml:space="preserve"> أليس منكم رجل رشيد</w:t>
      </w:r>
      <w:r w:rsidR="0004420F">
        <w:rPr>
          <w:rFonts w:ascii="Traditional Arabic" w:hAnsi="Traditional Arabic" w:cs="Traditional Arabic" w:hint="cs"/>
          <w:sz w:val="32"/>
          <w:szCs w:val="32"/>
          <w:rtl/>
        </w:rPr>
        <w:t>)</w:t>
      </w:r>
      <w:r w:rsidR="004060EC">
        <w:rPr>
          <w:rFonts w:ascii="Traditional Arabic" w:hAnsi="Traditional Arabic" w:cs="Traditional Arabic" w:hint="cs"/>
          <w:sz w:val="32"/>
          <w:szCs w:val="32"/>
          <w:rtl/>
        </w:rPr>
        <w:t xml:space="preserve"> صدق الله العظيم</w:t>
      </w:r>
      <w:r w:rsidR="0004420F">
        <w:rPr>
          <w:rFonts w:ascii="Traditional Arabic" w:hAnsi="Traditional Arabic" w:cs="Traditional Arabic" w:hint="cs"/>
          <w:sz w:val="32"/>
          <w:szCs w:val="32"/>
          <w:rtl/>
        </w:rPr>
        <w:t>.</w:t>
      </w:r>
      <w:r w:rsidR="0004420F">
        <w:rPr>
          <w:rStyle w:val="a7"/>
          <w:rFonts w:ascii="Traditional Arabic" w:hAnsi="Traditional Arabic" w:cs="Traditional Arabic"/>
          <w:sz w:val="32"/>
          <w:szCs w:val="32"/>
          <w:rtl/>
        </w:rPr>
        <w:footnoteReference w:id="17"/>
      </w:r>
    </w:p>
    <w:p w:rsidR="003D790B" w:rsidRDefault="00A10269" w:rsidP="00597DA2">
      <w:pPr>
        <w:bidi/>
        <w:spacing w:before="0" w:beforeAutospacing="0" w:after="0" w:afterAutospacing="0" w:line="240" w:lineRule="auto"/>
        <w:ind w:firstLine="709"/>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ويقول </w:t>
      </w:r>
      <w:r>
        <w:rPr>
          <w:rFonts w:ascii="Traditional Arabic" w:hAnsi="Traditional Arabic" w:cs="Traditional Arabic" w:hint="cs"/>
          <w:b/>
          <w:bCs/>
          <w:sz w:val="32"/>
          <w:szCs w:val="32"/>
          <w:rtl/>
        </w:rPr>
        <w:t>دراكر</w:t>
      </w:r>
      <w:r>
        <w:rPr>
          <w:rFonts w:ascii="Traditional Arabic" w:hAnsi="Traditional Arabic" w:cs="Traditional Arabic" w:hint="cs"/>
          <w:sz w:val="32"/>
          <w:szCs w:val="32"/>
          <w:rtl/>
        </w:rPr>
        <w:t xml:space="preserve"> في القرار "هو الحكم" </w:t>
      </w:r>
      <w:r w:rsidR="00FD38B6">
        <w:rPr>
          <w:rFonts w:ascii="Traditional Arabic" w:hAnsi="Traditional Arabic" w:cs="Traditional Arabic" w:hint="cs"/>
          <w:sz w:val="32"/>
          <w:szCs w:val="32"/>
          <w:rtl/>
        </w:rPr>
        <w:t xml:space="preserve">والحكم لا يصدره القاضي إلا إذا كان مسببا بأسباب مقبولة، وعملية اتخاذ القرارات هي محور وظائف المدير التي يمارسها يوميا وفقا للمواقف، لهذا نعتبر المدير قاضيا من واجبه توجيه أقصى درجات الدقة والتحليل والاعتماد على الأساليب العلمية وعلى خبرته السابقة في مواجهة المواقف التي تتطلب قرارا، لأن القرار الخاطئ قد يترتب عليه مجموعة من النتائج السلبية على أهداف ومستقبل المؤسسة، لذا فإن المشكلة الأساسية ليست اتخاذ قرار معين لمواجهة موقف معين، إنما جوهر المشكلة هو الانعكاس </w:t>
      </w:r>
      <w:r w:rsidR="00C13A12">
        <w:rPr>
          <w:rFonts w:ascii="Traditional Arabic" w:hAnsi="Traditional Arabic" w:cs="Traditional Arabic" w:hint="cs"/>
          <w:sz w:val="32"/>
          <w:szCs w:val="32"/>
          <w:rtl/>
        </w:rPr>
        <w:t>السلبي للقرار الخاطئ</w:t>
      </w:r>
      <w:r w:rsidR="002511EB">
        <w:rPr>
          <w:rFonts w:ascii="Traditional Arabic" w:hAnsi="Traditional Arabic" w:cs="Traditional Arabic" w:hint="cs"/>
          <w:sz w:val="32"/>
          <w:szCs w:val="32"/>
          <w:rtl/>
        </w:rPr>
        <w:t xml:space="preserve"> أو المنقوص للكفاءة والفعالية أو حتى الخبرة</w:t>
      </w:r>
      <w:r w:rsidR="00C13A12">
        <w:rPr>
          <w:rFonts w:ascii="Traditional Arabic" w:hAnsi="Traditional Arabic" w:cs="Traditional Arabic" w:hint="cs"/>
          <w:sz w:val="32"/>
          <w:szCs w:val="32"/>
          <w:rtl/>
        </w:rPr>
        <w:t xml:space="preserve"> والذي قد تكون التكلفة الاقتصادية لآثاره أكبر بكثير من بقاء الموقف دون حل.</w:t>
      </w:r>
    </w:p>
    <w:p w:rsidR="00DB138E" w:rsidRDefault="00C13A12" w:rsidP="00C5044D">
      <w:pPr>
        <w:bidi/>
        <w:spacing w:before="0" w:beforeAutospacing="0" w:after="0" w:afterAutospacing="0" w:line="240" w:lineRule="auto"/>
        <w:ind w:firstLine="709"/>
        <w:jc w:val="both"/>
        <w:rPr>
          <w:rFonts w:ascii="Traditional Arabic" w:hAnsi="Traditional Arabic" w:cs="Traditional Arabic"/>
          <w:sz w:val="32"/>
          <w:szCs w:val="32"/>
          <w:rtl/>
        </w:rPr>
      </w:pPr>
      <w:r>
        <w:rPr>
          <w:rFonts w:ascii="Traditional Arabic" w:hAnsi="Traditional Arabic" w:cs="Traditional Arabic" w:hint="cs"/>
          <w:sz w:val="32"/>
          <w:szCs w:val="32"/>
          <w:rtl/>
        </w:rPr>
        <w:t>وبناء على ما تقدم وللوصول إلى القرار الصحيح للمواقف الإدارية، تنطوي عملية اتخاذ القرارات على مجموعة من المراحل تشكل مخرجات كل مرحلة، مدخلات المرحلة التالية وصولا إلى المخرج النهائي أي اتخاذ القرار الرشيد، ويمكن حصرها في المؤسسة على النحو التالي:</w:t>
      </w:r>
      <w:r w:rsidR="00DB138E">
        <w:rPr>
          <w:rStyle w:val="a7"/>
          <w:rFonts w:ascii="Traditional Arabic" w:hAnsi="Traditional Arabic" w:cs="Traditional Arabic"/>
          <w:sz w:val="32"/>
          <w:szCs w:val="32"/>
          <w:rtl/>
        </w:rPr>
        <w:footnoteReference w:id="18"/>
      </w:r>
    </w:p>
    <w:p w:rsidR="00554B2D" w:rsidRPr="00C93B07" w:rsidRDefault="000E0FF5" w:rsidP="00DD6BE5">
      <w:pPr>
        <w:pStyle w:val="a8"/>
        <w:numPr>
          <w:ilvl w:val="0"/>
          <w:numId w:val="16"/>
        </w:numPr>
        <w:bidi/>
        <w:spacing w:before="0" w:beforeAutospacing="0" w:after="0" w:afterAutospacing="0" w:line="240" w:lineRule="auto"/>
        <w:jc w:val="both"/>
        <w:rPr>
          <w:rFonts w:ascii="Traditional Arabic" w:hAnsi="Traditional Arabic" w:cs="Traditional Arabic"/>
          <w:sz w:val="32"/>
          <w:szCs w:val="32"/>
          <w:rtl/>
        </w:rPr>
      </w:pPr>
      <w:r w:rsidRPr="00C93B07">
        <w:rPr>
          <w:rFonts w:ascii="Traditional Arabic" w:hAnsi="Traditional Arabic" w:cs="Traditional Arabic" w:hint="cs"/>
          <w:b/>
          <w:bCs/>
          <w:sz w:val="32"/>
          <w:szCs w:val="32"/>
          <w:rtl/>
        </w:rPr>
        <w:lastRenderedPageBreak/>
        <w:t xml:space="preserve">مرحلة </w:t>
      </w:r>
      <w:r w:rsidR="00286FB7" w:rsidRPr="00C93B07">
        <w:rPr>
          <w:rFonts w:ascii="Traditional Arabic" w:hAnsi="Traditional Arabic" w:cs="Traditional Arabic" w:hint="cs"/>
          <w:b/>
          <w:bCs/>
          <w:sz w:val="32"/>
          <w:szCs w:val="32"/>
          <w:rtl/>
        </w:rPr>
        <w:t>التعرف على المشكلة وتحديدها ( تشخيص المشكلة)</w:t>
      </w:r>
      <w:r w:rsidR="00181DCB">
        <w:rPr>
          <w:rFonts w:ascii="Traditional Arabic" w:hAnsi="Traditional Arabic" w:cs="Traditional Arabic" w:hint="cs"/>
          <w:b/>
          <w:bCs/>
          <w:sz w:val="32"/>
          <w:szCs w:val="32"/>
          <w:rtl/>
        </w:rPr>
        <w:t>.</w:t>
      </w:r>
    </w:p>
    <w:p w:rsidR="000E0FF5" w:rsidRDefault="00C93B07" w:rsidP="00DB138E">
      <w:pPr>
        <w:bidi/>
        <w:spacing w:before="0" w:beforeAutospacing="0" w:after="0" w:afterAutospacing="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ab/>
      </w:r>
      <w:r w:rsidR="00286FB7">
        <w:rPr>
          <w:rFonts w:ascii="Traditional Arabic" w:hAnsi="Traditional Arabic" w:cs="Traditional Arabic" w:hint="cs"/>
          <w:sz w:val="32"/>
          <w:szCs w:val="32"/>
          <w:rtl/>
        </w:rPr>
        <w:t>تعتبر مرحلة تشخيص المشكلة من أصعب وأشق المراحل، لأن فيها الكثير من الإبداع والنظرة الواسعة والبعيدة المدى والتنبؤ الصائب،</w:t>
      </w:r>
      <w:r w:rsidR="00DB138E">
        <w:rPr>
          <w:rStyle w:val="a7"/>
          <w:rFonts w:ascii="Traditional Arabic" w:hAnsi="Traditional Arabic" w:cs="Traditional Arabic"/>
          <w:sz w:val="32"/>
          <w:szCs w:val="32"/>
          <w:rtl/>
        </w:rPr>
        <w:footnoteReference w:id="19"/>
      </w:r>
      <w:r w:rsidR="002B78B3">
        <w:rPr>
          <w:rFonts w:ascii="Traditional Arabic" w:hAnsi="Traditional Arabic" w:cs="Traditional Arabic" w:hint="cs"/>
          <w:sz w:val="32"/>
          <w:szCs w:val="32"/>
          <w:rtl/>
        </w:rPr>
        <w:t xml:space="preserve"> لذا التعرف على المشكلة وتحديدها بدقة أهم الخطوات فعندما تحدد المشكلة بشكل خاطئ فإن القرار سيكون خاطئا بلا شك، لذلك نجد أن مختلف الإدارات تتميز بتركيزها على تحديد المشكلة أكثر من تركيزها على إيجاد الحل، كما تركز على وجهات النظر المختلفة بحيث </w:t>
      </w:r>
      <w:r w:rsidR="002A4C57">
        <w:rPr>
          <w:rFonts w:ascii="Traditional Arabic" w:hAnsi="Traditional Arabic" w:cs="Traditional Arabic" w:hint="cs"/>
          <w:sz w:val="32"/>
          <w:szCs w:val="32"/>
          <w:rtl/>
        </w:rPr>
        <w:t>تتم منا</w:t>
      </w:r>
      <w:r w:rsidR="000E0FF5">
        <w:rPr>
          <w:rFonts w:ascii="Traditional Arabic" w:hAnsi="Traditional Arabic" w:cs="Traditional Arabic" w:hint="cs"/>
          <w:sz w:val="32"/>
          <w:szCs w:val="32"/>
          <w:rtl/>
        </w:rPr>
        <w:t>قشة الح</w:t>
      </w:r>
      <w:r>
        <w:rPr>
          <w:rFonts w:ascii="Traditional Arabic" w:hAnsi="Traditional Arabic" w:cs="Traditional Arabic" w:hint="cs"/>
          <w:sz w:val="32"/>
          <w:szCs w:val="32"/>
          <w:rtl/>
        </w:rPr>
        <w:t xml:space="preserve">ل بعد الاتفاق على تحديد المشكلة، </w:t>
      </w:r>
      <w:r w:rsidR="000E0FF5">
        <w:rPr>
          <w:rFonts w:ascii="Traditional Arabic" w:hAnsi="Traditional Arabic" w:cs="Traditional Arabic" w:hint="cs"/>
          <w:sz w:val="32"/>
          <w:szCs w:val="32"/>
          <w:rtl/>
        </w:rPr>
        <w:t>ولا بد من تحديد الوسائل المساعدة في المشكلة كالاستشارات التي يقدمها الأفراد ذوي العلاقة بالمشكلة لمتخذ القرار والتي توجهه لتفادي الأخطاء التي قد تقع بها.</w:t>
      </w:r>
    </w:p>
    <w:p w:rsidR="000E0FF5" w:rsidRPr="00C93B07" w:rsidRDefault="000E0FF5" w:rsidP="00DD6BE5">
      <w:pPr>
        <w:pStyle w:val="a8"/>
        <w:numPr>
          <w:ilvl w:val="0"/>
          <w:numId w:val="16"/>
        </w:numPr>
        <w:bidi/>
        <w:spacing w:before="0" w:beforeAutospacing="0" w:after="0" w:afterAutospacing="0" w:line="240" w:lineRule="auto"/>
        <w:jc w:val="both"/>
        <w:rPr>
          <w:rFonts w:ascii="Traditional Arabic" w:hAnsi="Traditional Arabic" w:cs="Traditional Arabic"/>
          <w:sz w:val="32"/>
          <w:szCs w:val="32"/>
          <w:rtl/>
        </w:rPr>
      </w:pPr>
      <w:r w:rsidRPr="00C93B07">
        <w:rPr>
          <w:rFonts w:ascii="Traditional Arabic" w:hAnsi="Traditional Arabic" w:cs="Traditional Arabic" w:hint="cs"/>
          <w:b/>
          <w:bCs/>
          <w:sz w:val="32"/>
          <w:szCs w:val="32"/>
          <w:rtl/>
        </w:rPr>
        <w:t>مرحلة تحديد مجموعتين من عوامل القرار</w:t>
      </w:r>
      <w:r w:rsidR="00181DCB">
        <w:rPr>
          <w:rFonts w:ascii="Traditional Arabic" w:hAnsi="Traditional Arabic" w:cs="Traditional Arabic" w:hint="cs"/>
          <w:sz w:val="32"/>
          <w:szCs w:val="32"/>
          <w:rtl/>
        </w:rPr>
        <w:t>.</w:t>
      </w:r>
    </w:p>
    <w:p w:rsidR="000E0FF5" w:rsidRDefault="00C93B07" w:rsidP="003D790B">
      <w:pPr>
        <w:bidi/>
        <w:spacing w:before="0" w:beforeAutospacing="0" w:after="0" w:afterAutospacing="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ab/>
      </w:r>
      <w:r w:rsidR="000E0FF5">
        <w:rPr>
          <w:rFonts w:ascii="Traditional Arabic" w:hAnsi="Traditional Arabic" w:cs="Traditional Arabic" w:hint="cs"/>
          <w:sz w:val="32"/>
          <w:szCs w:val="32"/>
          <w:rtl/>
        </w:rPr>
        <w:t>حيث تحدد في هذه المرحلة مجموعتين من العوامل المؤثرة على نتائج القرار هما:</w:t>
      </w:r>
    </w:p>
    <w:p w:rsidR="000E0FF5" w:rsidRPr="00C93B07" w:rsidRDefault="000E0FF5" w:rsidP="00DD6BE5">
      <w:pPr>
        <w:pStyle w:val="a8"/>
        <w:numPr>
          <w:ilvl w:val="0"/>
          <w:numId w:val="17"/>
        </w:numPr>
        <w:bidi/>
        <w:spacing w:before="0" w:beforeAutospacing="0" w:after="0" w:afterAutospacing="0" w:line="240" w:lineRule="auto"/>
        <w:ind w:left="707" w:hanging="415"/>
        <w:jc w:val="both"/>
        <w:rPr>
          <w:rFonts w:ascii="Traditional Arabic" w:hAnsi="Traditional Arabic" w:cs="Traditional Arabic"/>
          <w:sz w:val="32"/>
          <w:szCs w:val="32"/>
          <w:rtl/>
        </w:rPr>
      </w:pPr>
      <w:r w:rsidRPr="00C93B07">
        <w:rPr>
          <w:rFonts w:ascii="Traditional Arabic" w:hAnsi="Traditional Arabic" w:cs="Traditional Arabic" w:hint="cs"/>
          <w:sz w:val="32"/>
          <w:szCs w:val="32"/>
          <w:rtl/>
        </w:rPr>
        <w:t xml:space="preserve">إعداد مجموعة بدائل التي تستحق البحث والتحليل. </w:t>
      </w:r>
    </w:p>
    <w:p w:rsidR="000E0FF5" w:rsidRPr="00C93B07" w:rsidRDefault="000E0FF5" w:rsidP="00DD6BE5">
      <w:pPr>
        <w:pStyle w:val="a8"/>
        <w:numPr>
          <w:ilvl w:val="0"/>
          <w:numId w:val="17"/>
        </w:numPr>
        <w:bidi/>
        <w:spacing w:before="0" w:beforeAutospacing="0" w:after="0" w:afterAutospacing="0" w:line="240" w:lineRule="auto"/>
        <w:ind w:left="707" w:hanging="557"/>
        <w:jc w:val="both"/>
        <w:rPr>
          <w:rFonts w:ascii="Traditional Arabic" w:hAnsi="Traditional Arabic" w:cs="Traditional Arabic"/>
          <w:b/>
          <w:bCs/>
          <w:sz w:val="32"/>
          <w:szCs w:val="32"/>
          <w:rtl/>
        </w:rPr>
      </w:pPr>
      <w:r w:rsidRPr="00C93B07">
        <w:rPr>
          <w:rFonts w:ascii="Traditional Arabic" w:hAnsi="Traditional Arabic" w:cs="Traditional Arabic" w:hint="cs"/>
          <w:sz w:val="32"/>
          <w:szCs w:val="32"/>
          <w:rtl/>
        </w:rPr>
        <w:t>عوامل القرار التي تقع خارج متخذ القرار، وهي ما تسمى بعوامل عدم التأكد والتي قد تؤثر سلبا في إختيار البديل الأفضل على نتيجة القرار.</w:t>
      </w:r>
      <w:r w:rsidR="00DB138E">
        <w:rPr>
          <w:rStyle w:val="a7"/>
          <w:rFonts w:ascii="Traditional Arabic" w:hAnsi="Traditional Arabic" w:cs="Traditional Arabic"/>
          <w:sz w:val="32"/>
          <w:szCs w:val="32"/>
          <w:rtl/>
        </w:rPr>
        <w:footnoteReference w:id="20"/>
      </w:r>
    </w:p>
    <w:p w:rsidR="00A45218" w:rsidRPr="00C93B07" w:rsidRDefault="00A45218" w:rsidP="00DD6BE5">
      <w:pPr>
        <w:pStyle w:val="a8"/>
        <w:numPr>
          <w:ilvl w:val="0"/>
          <w:numId w:val="16"/>
        </w:numPr>
        <w:bidi/>
        <w:spacing w:before="0" w:beforeAutospacing="0" w:after="0" w:afterAutospacing="0" w:line="240" w:lineRule="auto"/>
        <w:jc w:val="both"/>
        <w:rPr>
          <w:rFonts w:ascii="Traditional Arabic" w:hAnsi="Traditional Arabic" w:cs="Traditional Arabic"/>
          <w:sz w:val="32"/>
          <w:szCs w:val="32"/>
          <w:rtl/>
        </w:rPr>
      </w:pPr>
      <w:r w:rsidRPr="00C93B07">
        <w:rPr>
          <w:rFonts w:ascii="Traditional Arabic" w:hAnsi="Traditional Arabic" w:cs="Traditional Arabic" w:hint="cs"/>
          <w:b/>
          <w:bCs/>
          <w:sz w:val="32"/>
          <w:szCs w:val="32"/>
          <w:rtl/>
        </w:rPr>
        <w:t>مرحلة جمع المعلومات المناسبة</w:t>
      </w:r>
      <w:r w:rsidR="00181DCB">
        <w:rPr>
          <w:rFonts w:ascii="Traditional Arabic" w:hAnsi="Traditional Arabic" w:cs="Traditional Arabic" w:hint="cs"/>
          <w:sz w:val="32"/>
          <w:szCs w:val="32"/>
          <w:rtl/>
        </w:rPr>
        <w:t>.</w:t>
      </w:r>
    </w:p>
    <w:p w:rsidR="00A45218" w:rsidRDefault="00C93B07" w:rsidP="003D790B">
      <w:pPr>
        <w:bidi/>
        <w:spacing w:before="0" w:beforeAutospacing="0" w:after="0" w:afterAutospacing="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ab/>
      </w:r>
      <w:r w:rsidR="00A45218">
        <w:rPr>
          <w:rFonts w:ascii="Traditional Arabic" w:hAnsi="Traditional Arabic" w:cs="Traditional Arabic" w:hint="cs"/>
          <w:sz w:val="32"/>
          <w:szCs w:val="32"/>
          <w:rtl/>
        </w:rPr>
        <w:t>ويتم إعداد المعلومات المناسبة بشكل ما من خلال الوسائل التالية:</w:t>
      </w:r>
    </w:p>
    <w:p w:rsidR="00A45218" w:rsidRPr="00C93B07" w:rsidRDefault="00A45218" w:rsidP="00DD6BE5">
      <w:pPr>
        <w:pStyle w:val="a8"/>
        <w:numPr>
          <w:ilvl w:val="0"/>
          <w:numId w:val="18"/>
        </w:numPr>
        <w:bidi/>
        <w:spacing w:before="0" w:beforeAutospacing="0" w:after="0" w:afterAutospacing="0" w:line="240" w:lineRule="auto"/>
        <w:jc w:val="both"/>
        <w:rPr>
          <w:rFonts w:ascii="Traditional Arabic" w:hAnsi="Traditional Arabic" w:cs="Traditional Arabic"/>
          <w:sz w:val="32"/>
          <w:szCs w:val="32"/>
          <w:rtl/>
        </w:rPr>
      </w:pPr>
      <w:r w:rsidRPr="00C93B07">
        <w:rPr>
          <w:rFonts w:ascii="Traditional Arabic" w:hAnsi="Traditional Arabic" w:cs="Traditional Arabic" w:hint="cs"/>
          <w:b/>
          <w:bCs/>
          <w:sz w:val="32"/>
          <w:szCs w:val="32"/>
          <w:rtl/>
        </w:rPr>
        <w:t>الطرق</w:t>
      </w:r>
      <w:r w:rsidRPr="00C93B07">
        <w:rPr>
          <w:rFonts w:ascii="Traditional Arabic" w:hAnsi="Traditional Arabic" w:cs="Traditional Arabic" w:hint="cs"/>
          <w:sz w:val="32"/>
          <w:szCs w:val="32"/>
          <w:rtl/>
        </w:rPr>
        <w:t>: وهي استخدام مراحل تحديد المشكلة موضع الدراسة كالطرق الإحصائية التي تستخدم في التحليل.</w:t>
      </w:r>
    </w:p>
    <w:p w:rsidR="00D671F4" w:rsidRPr="00C93B07" w:rsidRDefault="00A45218" w:rsidP="00DD6BE5">
      <w:pPr>
        <w:pStyle w:val="a8"/>
        <w:numPr>
          <w:ilvl w:val="0"/>
          <w:numId w:val="18"/>
        </w:numPr>
        <w:bidi/>
        <w:spacing w:before="0" w:beforeAutospacing="0" w:after="0" w:afterAutospacing="0" w:line="276" w:lineRule="auto"/>
        <w:jc w:val="both"/>
        <w:rPr>
          <w:rFonts w:ascii="Traditional Arabic" w:hAnsi="Traditional Arabic" w:cs="Traditional Arabic"/>
          <w:sz w:val="32"/>
          <w:szCs w:val="32"/>
          <w:rtl/>
        </w:rPr>
      </w:pPr>
      <w:r w:rsidRPr="00C93B07">
        <w:rPr>
          <w:rFonts w:ascii="Traditional Arabic" w:hAnsi="Traditional Arabic" w:cs="Traditional Arabic" w:hint="cs"/>
          <w:b/>
          <w:bCs/>
          <w:sz w:val="32"/>
          <w:szCs w:val="32"/>
          <w:rtl/>
        </w:rPr>
        <w:t>البيانات</w:t>
      </w:r>
      <w:r w:rsidRPr="00C93B07">
        <w:rPr>
          <w:rFonts w:ascii="Traditional Arabic" w:hAnsi="Traditional Arabic" w:cs="Traditional Arabic" w:hint="cs"/>
          <w:sz w:val="32"/>
          <w:szCs w:val="32"/>
          <w:rtl/>
        </w:rPr>
        <w:t>:وهي الحقائق والأرقام وثيقة الصلة بالمشكلة، ومن ثم ربط الطرق والبيانات معا أثناء تحليل المشكلة لإقتراح الحلول المناسبة.</w:t>
      </w:r>
    </w:p>
    <w:p w:rsidR="003D790B" w:rsidRDefault="00D671F4" w:rsidP="00DD6BE5">
      <w:pPr>
        <w:pStyle w:val="a8"/>
        <w:numPr>
          <w:ilvl w:val="0"/>
          <w:numId w:val="16"/>
        </w:numPr>
        <w:bidi/>
        <w:spacing w:before="0" w:beforeAutospacing="0" w:after="0" w:afterAutospacing="0" w:line="240" w:lineRule="auto"/>
        <w:jc w:val="both"/>
        <w:rPr>
          <w:rFonts w:ascii="Traditional Arabic" w:hAnsi="Traditional Arabic" w:cs="Traditional Arabic"/>
          <w:sz w:val="32"/>
          <w:szCs w:val="32"/>
        </w:rPr>
      </w:pPr>
      <w:r w:rsidRPr="00C93B07">
        <w:rPr>
          <w:rFonts w:ascii="Traditional Arabic" w:hAnsi="Traditional Arabic" w:cs="Traditional Arabic" w:hint="cs"/>
          <w:b/>
          <w:bCs/>
          <w:sz w:val="32"/>
          <w:szCs w:val="32"/>
          <w:rtl/>
        </w:rPr>
        <w:t>مرحلة تحديد البديل الأمثل</w:t>
      </w:r>
      <w:r w:rsidR="00181DCB">
        <w:rPr>
          <w:rFonts w:ascii="Traditional Arabic" w:hAnsi="Traditional Arabic" w:cs="Traditional Arabic" w:hint="cs"/>
          <w:sz w:val="32"/>
          <w:szCs w:val="32"/>
          <w:rtl/>
        </w:rPr>
        <w:t>.</w:t>
      </w:r>
    </w:p>
    <w:p w:rsidR="003D790B" w:rsidRDefault="00D671F4" w:rsidP="003D790B">
      <w:pPr>
        <w:bidi/>
        <w:spacing w:before="0" w:beforeAutospacing="0" w:after="0" w:afterAutospacing="0" w:line="240" w:lineRule="auto"/>
        <w:ind w:left="360"/>
        <w:jc w:val="both"/>
        <w:rPr>
          <w:rFonts w:ascii="Traditional Arabic" w:hAnsi="Traditional Arabic" w:cs="Traditional Arabic"/>
          <w:sz w:val="32"/>
          <w:szCs w:val="32"/>
          <w:rtl/>
        </w:rPr>
      </w:pPr>
      <w:r w:rsidRPr="003D790B">
        <w:rPr>
          <w:rFonts w:ascii="Traditional Arabic" w:hAnsi="Traditional Arabic" w:cs="Traditional Arabic" w:hint="cs"/>
          <w:sz w:val="32"/>
          <w:szCs w:val="32"/>
          <w:rtl/>
        </w:rPr>
        <w:t>يعمل متخذ القرار في هذه المرحلة على تنظيم المعلومات وتفسيرها بطريقة مفي</w:t>
      </w:r>
      <w:r w:rsidR="003D790B">
        <w:rPr>
          <w:rFonts w:ascii="Traditional Arabic" w:hAnsi="Traditional Arabic" w:cs="Traditional Arabic" w:hint="cs"/>
          <w:sz w:val="32"/>
          <w:szCs w:val="32"/>
          <w:rtl/>
        </w:rPr>
        <w:t>دة تمكنه من تحديد البديل الأمثل</w:t>
      </w:r>
      <w:r w:rsidRPr="003D790B">
        <w:rPr>
          <w:rFonts w:ascii="Traditional Arabic" w:hAnsi="Traditional Arabic" w:cs="Traditional Arabic" w:hint="cs"/>
          <w:sz w:val="32"/>
          <w:szCs w:val="32"/>
          <w:rtl/>
        </w:rPr>
        <w:t xml:space="preserve"> حيث تتم عملية المفاضلة بين البدائل المتاحة لإختيار البديل المناسب وفقا لمعايير واعتبارات موضوعية يستند إليها المدير متخذ القرار في عملية الاختيار</w:t>
      </w:r>
      <w:r w:rsidR="003D790B">
        <w:rPr>
          <w:rFonts w:ascii="Traditional Arabic" w:hAnsi="Traditional Arabic" w:cs="Traditional Arabic" w:hint="cs"/>
          <w:sz w:val="32"/>
          <w:szCs w:val="32"/>
          <w:rtl/>
        </w:rPr>
        <w:t>.</w:t>
      </w:r>
    </w:p>
    <w:p w:rsidR="00D671F4" w:rsidRPr="003D790B" w:rsidRDefault="00D671F4" w:rsidP="00DD6BE5">
      <w:pPr>
        <w:pStyle w:val="a8"/>
        <w:numPr>
          <w:ilvl w:val="0"/>
          <w:numId w:val="16"/>
        </w:numPr>
        <w:bidi/>
        <w:spacing w:before="0" w:beforeAutospacing="0" w:after="0" w:afterAutospacing="0" w:line="240" w:lineRule="auto"/>
        <w:jc w:val="both"/>
        <w:rPr>
          <w:rFonts w:ascii="Traditional Arabic" w:hAnsi="Traditional Arabic" w:cs="Traditional Arabic"/>
          <w:sz w:val="32"/>
          <w:szCs w:val="32"/>
          <w:rtl/>
        </w:rPr>
      </w:pPr>
      <w:r w:rsidRPr="003D790B">
        <w:rPr>
          <w:rFonts w:ascii="Traditional Arabic" w:hAnsi="Traditional Arabic" w:cs="Traditional Arabic" w:hint="cs"/>
          <w:b/>
          <w:bCs/>
          <w:sz w:val="32"/>
          <w:szCs w:val="32"/>
          <w:rtl/>
        </w:rPr>
        <w:t xml:space="preserve">مرحلة وضع وتطوير خطة </w:t>
      </w:r>
      <w:r w:rsidR="00BA5609" w:rsidRPr="003D790B">
        <w:rPr>
          <w:rFonts w:ascii="Traditional Arabic" w:hAnsi="Traditional Arabic" w:cs="Traditional Arabic" w:hint="cs"/>
          <w:b/>
          <w:bCs/>
          <w:sz w:val="32"/>
          <w:szCs w:val="32"/>
          <w:rtl/>
        </w:rPr>
        <w:t>مفصلة للتنفيذ</w:t>
      </w:r>
      <w:r w:rsidR="00181DCB" w:rsidRPr="003D790B">
        <w:rPr>
          <w:rFonts w:ascii="Traditional Arabic" w:hAnsi="Traditional Arabic" w:cs="Traditional Arabic" w:hint="cs"/>
          <w:sz w:val="32"/>
          <w:szCs w:val="32"/>
          <w:rtl/>
        </w:rPr>
        <w:t>.</w:t>
      </w:r>
    </w:p>
    <w:p w:rsidR="00BA5609" w:rsidRDefault="00C93B07" w:rsidP="003D790B">
      <w:pPr>
        <w:bidi/>
        <w:spacing w:before="0" w:beforeAutospacing="0" w:after="0" w:afterAutospacing="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ab/>
      </w:r>
      <w:r w:rsidR="00BA5609">
        <w:rPr>
          <w:rFonts w:ascii="Traditional Arabic" w:hAnsi="Traditional Arabic" w:cs="Traditional Arabic" w:hint="cs"/>
          <w:sz w:val="32"/>
          <w:szCs w:val="32"/>
          <w:rtl/>
        </w:rPr>
        <w:t xml:space="preserve">إذ بعد </w:t>
      </w:r>
      <w:r w:rsidR="00FA64CD">
        <w:rPr>
          <w:rFonts w:ascii="Traditional Arabic" w:hAnsi="Traditional Arabic" w:cs="Traditional Arabic" w:hint="cs"/>
          <w:sz w:val="32"/>
          <w:szCs w:val="32"/>
          <w:rtl/>
        </w:rPr>
        <w:t>إختيار البديل لابد من ترجمته إلى واقع العمل بموجب خطة تنفيذية فاعلة تأ</w:t>
      </w:r>
      <w:r w:rsidR="00D710B3">
        <w:rPr>
          <w:rFonts w:ascii="Traditional Arabic" w:hAnsi="Traditional Arabic" w:cs="Traditional Arabic" w:hint="cs"/>
          <w:sz w:val="32"/>
          <w:szCs w:val="32"/>
          <w:rtl/>
        </w:rPr>
        <w:t>خذ بالبعد الزمني للقرار وتراعي فيها الجوانب الآتية:</w:t>
      </w:r>
    </w:p>
    <w:p w:rsidR="00337341" w:rsidRPr="0097561B" w:rsidRDefault="00337341" w:rsidP="00DD6BE5">
      <w:pPr>
        <w:pStyle w:val="a8"/>
        <w:numPr>
          <w:ilvl w:val="0"/>
          <w:numId w:val="19"/>
        </w:numPr>
        <w:bidi/>
        <w:spacing w:before="0" w:beforeAutospacing="0" w:after="0" w:afterAutospacing="0" w:line="240" w:lineRule="auto"/>
        <w:jc w:val="both"/>
        <w:rPr>
          <w:rFonts w:ascii="Traditional Arabic" w:hAnsi="Traditional Arabic" w:cs="Traditional Arabic"/>
          <w:sz w:val="32"/>
          <w:szCs w:val="32"/>
          <w:rtl/>
        </w:rPr>
      </w:pPr>
      <w:r w:rsidRPr="0097561B">
        <w:rPr>
          <w:rFonts w:ascii="Traditional Arabic" w:hAnsi="Traditional Arabic" w:cs="Traditional Arabic" w:hint="cs"/>
          <w:sz w:val="32"/>
          <w:szCs w:val="32"/>
          <w:rtl/>
        </w:rPr>
        <w:lastRenderedPageBreak/>
        <w:t>الوضوح في عرض تفاصيل الخطة.</w:t>
      </w:r>
    </w:p>
    <w:p w:rsidR="00337341" w:rsidRPr="0097561B" w:rsidRDefault="00337341" w:rsidP="00DD6BE5">
      <w:pPr>
        <w:pStyle w:val="a8"/>
        <w:numPr>
          <w:ilvl w:val="0"/>
          <w:numId w:val="19"/>
        </w:numPr>
        <w:bidi/>
        <w:spacing w:before="0" w:beforeAutospacing="0" w:after="0" w:afterAutospacing="0" w:line="240" w:lineRule="auto"/>
        <w:jc w:val="both"/>
        <w:rPr>
          <w:rFonts w:ascii="Traditional Arabic" w:hAnsi="Traditional Arabic" w:cs="Traditional Arabic"/>
          <w:sz w:val="32"/>
          <w:szCs w:val="32"/>
          <w:rtl/>
        </w:rPr>
      </w:pPr>
      <w:r w:rsidRPr="0097561B">
        <w:rPr>
          <w:rFonts w:ascii="Traditional Arabic" w:hAnsi="Traditional Arabic" w:cs="Traditional Arabic" w:hint="cs"/>
          <w:sz w:val="32"/>
          <w:szCs w:val="32"/>
          <w:rtl/>
        </w:rPr>
        <w:t>تفويض الصلاحية ومسؤولية التنفيذ إلى أحد الأعضاء.</w:t>
      </w:r>
    </w:p>
    <w:p w:rsidR="00337341" w:rsidRPr="0097561B" w:rsidRDefault="00337341" w:rsidP="00DD6BE5">
      <w:pPr>
        <w:pStyle w:val="a8"/>
        <w:numPr>
          <w:ilvl w:val="0"/>
          <w:numId w:val="19"/>
        </w:numPr>
        <w:bidi/>
        <w:spacing w:before="0" w:beforeAutospacing="0" w:after="0" w:afterAutospacing="0" w:line="240" w:lineRule="auto"/>
        <w:jc w:val="both"/>
        <w:rPr>
          <w:rFonts w:ascii="Traditional Arabic" w:hAnsi="Traditional Arabic" w:cs="Traditional Arabic"/>
          <w:sz w:val="32"/>
          <w:szCs w:val="32"/>
          <w:rtl/>
        </w:rPr>
      </w:pPr>
      <w:r w:rsidRPr="0097561B">
        <w:rPr>
          <w:rFonts w:ascii="Traditional Arabic" w:hAnsi="Traditional Arabic" w:cs="Traditional Arabic" w:hint="cs"/>
          <w:sz w:val="32"/>
          <w:szCs w:val="32"/>
          <w:rtl/>
        </w:rPr>
        <w:t>وضع نظام رقابي على تنفيذ الخطة.</w:t>
      </w:r>
      <w:r>
        <w:rPr>
          <w:rStyle w:val="a7"/>
          <w:rFonts w:ascii="Traditional Arabic" w:hAnsi="Traditional Arabic" w:cs="Traditional Arabic"/>
          <w:sz w:val="32"/>
          <w:szCs w:val="32"/>
          <w:rtl/>
        </w:rPr>
        <w:footnoteReference w:id="21"/>
      </w:r>
    </w:p>
    <w:p w:rsidR="00F1034E" w:rsidRPr="0097561B" w:rsidRDefault="00F1034E" w:rsidP="00DD6BE5">
      <w:pPr>
        <w:pStyle w:val="a8"/>
        <w:numPr>
          <w:ilvl w:val="0"/>
          <w:numId w:val="19"/>
        </w:numPr>
        <w:bidi/>
        <w:spacing w:before="0" w:beforeAutospacing="0" w:after="0" w:afterAutospacing="0" w:line="240" w:lineRule="auto"/>
        <w:jc w:val="both"/>
        <w:rPr>
          <w:rFonts w:ascii="Traditional Arabic" w:hAnsi="Traditional Arabic" w:cs="Traditional Arabic"/>
          <w:sz w:val="32"/>
          <w:szCs w:val="32"/>
          <w:rtl/>
        </w:rPr>
      </w:pPr>
      <w:r w:rsidRPr="0097561B">
        <w:rPr>
          <w:rFonts w:ascii="Traditional Arabic" w:hAnsi="Traditional Arabic" w:cs="Traditional Arabic" w:hint="cs"/>
          <w:sz w:val="32"/>
          <w:szCs w:val="32"/>
          <w:rtl/>
        </w:rPr>
        <w:t>وضع البديل في خطوات تفصيلية للكشف عن عيوبه لتمكن من تعديله.</w:t>
      </w:r>
    </w:p>
    <w:p w:rsidR="00F1034E" w:rsidRPr="0097561B" w:rsidRDefault="00F1034E" w:rsidP="00DD6BE5">
      <w:pPr>
        <w:pStyle w:val="a8"/>
        <w:numPr>
          <w:ilvl w:val="0"/>
          <w:numId w:val="19"/>
        </w:numPr>
        <w:bidi/>
        <w:spacing w:before="0" w:beforeAutospacing="0" w:after="0" w:afterAutospacing="0" w:line="240" w:lineRule="auto"/>
        <w:jc w:val="both"/>
        <w:rPr>
          <w:rFonts w:ascii="Traditional Arabic" w:hAnsi="Traditional Arabic" w:cs="Traditional Arabic"/>
          <w:sz w:val="32"/>
          <w:szCs w:val="32"/>
          <w:rtl/>
        </w:rPr>
      </w:pPr>
      <w:r w:rsidRPr="0097561B">
        <w:rPr>
          <w:rFonts w:ascii="Traditional Arabic" w:hAnsi="Traditional Arabic" w:cs="Traditional Arabic" w:hint="cs"/>
          <w:sz w:val="32"/>
          <w:szCs w:val="32"/>
          <w:rtl/>
        </w:rPr>
        <w:t>تجربة البديل أي وضعه موضع التنفيذ للتحقق من نتائجه.</w:t>
      </w:r>
    </w:p>
    <w:p w:rsidR="009F1641" w:rsidRPr="0097561B" w:rsidRDefault="009F1641" w:rsidP="00DD6BE5">
      <w:pPr>
        <w:pStyle w:val="a8"/>
        <w:numPr>
          <w:ilvl w:val="0"/>
          <w:numId w:val="16"/>
        </w:numPr>
        <w:bidi/>
        <w:spacing w:before="0" w:beforeAutospacing="0" w:after="0" w:afterAutospacing="0" w:line="240" w:lineRule="auto"/>
        <w:jc w:val="both"/>
        <w:rPr>
          <w:rFonts w:ascii="Traditional Arabic" w:hAnsi="Traditional Arabic" w:cs="Traditional Arabic"/>
          <w:sz w:val="32"/>
          <w:szCs w:val="32"/>
          <w:rtl/>
        </w:rPr>
      </w:pPr>
      <w:r w:rsidRPr="0097561B">
        <w:rPr>
          <w:rFonts w:ascii="Traditional Arabic" w:hAnsi="Traditional Arabic" w:cs="Traditional Arabic" w:hint="cs"/>
          <w:b/>
          <w:bCs/>
          <w:sz w:val="32"/>
          <w:szCs w:val="32"/>
          <w:rtl/>
        </w:rPr>
        <w:t>مرحلة تقييم القرار وعملية اتخاذه بعد تنفيذ الخطة</w:t>
      </w:r>
      <w:r w:rsidR="00181DCB">
        <w:rPr>
          <w:rFonts w:ascii="Traditional Arabic" w:hAnsi="Traditional Arabic" w:cs="Traditional Arabic" w:hint="cs"/>
          <w:sz w:val="32"/>
          <w:szCs w:val="32"/>
          <w:rtl/>
        </w:rPr>
        <w:t>.</w:t>
      </w:r>
    </w:p>
    <w:p w:rsidR="009F1641" w:rsidRDefault="0097561B" w:rsidP="003D790B">
      <w:pPr>
        <w:bidi/>
        <w:spacing w:before="0" w:beforeAutospacing="0" w:after="0" w:afterAutospacing="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ab/>
      </w:r>
      <w:r w:rsidR="009F1641">
        <w:rPr>
          <w:rFonts w:ascii="Traditional Arabic" w:hAnsi="Traditional Arabic" w:cs="Traditional Arabic" w:hint="cs"/>
          <w:sz w:val="32"/>
          <w:szCs w:val="32"/>
          <w:rtl/>
        </w:rPr>
        <w:t>بعد اختيار الحل واختيار البديل الأفضل يوضع القرار موضع تنفيذ أي يحول الفكر إلى عمل، ولن يتم التنفيذ بواسطة صانع القرار وإنما سيتم بواسطة المنفذين لذلك ينبغي على المدير أن يحفز المنفذين على تنفيذ القرار</w:t>
      </w:r>
      <w:r>
        <w:rPr>
          <w:rFonts w:ascii="Traditional Arabic" w:hAnsi="Traditional Arabic" w:cs="Traditional Arabic" w:hint="cs"/>
          <w:sz w:val="32"/>
          <w:szCs w:val="32"/>
          <w:rtl/>
        </w:rPr>
        <w:t>،</w:t>
      </w:r>
      <w:r w:rsidR="009F1641">
        <w:rPr>
          <w:rStyle w:val="a7"/>
          <w:rFonts w:ascii="Traditional Arabic" w:hAnsi="Traditional Arabic" w:cs="Traditional Arabic"/>
          <w:sz w:val="32"/>
          <w:szCs w:val="32"/>
          <w:rtl/>
        </w:rPr>
        <w:footnoteReference w:id="22"/>
      </w:r>
      <w:r w:rsidR="009F1641">
        <w:rPr>
          <w:rFonts w:ascii="Traditional Arabic" w:hAnsi="Traditional Arabic" w:cs="Traditional Arabic" w:hint="cs"/>
          <w:sz w:val="32"/>
          <w:szCs w:val="32"/>
          <w:rtl/>
        </w:rPr>
        <w:t>ويتم في هذه المرحلة مراعاة الجوانب التالية:</w:t>
      </w:r>
    </w:p>
    <w:p w:rsidR="009F1641" w:rsidRPr="0097561B" w:rsidRDefault="009F1641" w:rsidP="00DD6BE5">
      <w:pPr>
        <w:pStyle w:val="a8"/>
        <w:numPr>
          <w:ilvl w:val="0"/>
          <w:numId w:val="20"/>
        </w:numPr>
        <w:bidi/>
        <w:spacing w:before="0" w:beforeAutospacing="0" w:after="0" w:afterAutospacing="0" w:line="240" w:lineRule="auto"/>
        <w:jc w:val="both"/>
        <w:rPr>
          <w:rFonts w:ascii="Traditional Arabic" w:hAnsi="Traditional Arabic" w:cs="Traditional Arabic"/>
          <w:sz w:val="32"/>
          <w:szCs w:val="32"/>
          <w:rtl/>
        </w:rPr>
      </w:pPr>
      <w:r w:rsidRPr="0097561B">
        <w:rPr>
          <w:rFonts w:ascii="Traditional Arabic" w:hAnsi="Traditional Arabic" w:cs="Traditional Arabic" w:hint="cs"/>
          <w:sz w:val="32"/>
          <w:szCs w:val="32"/>
          <w:rtl/>
        </w:rPr>
        <w:t>التوقيت الملائم لاتخاذ القرار.</w:t>
      </w:r>
    </w:p>
    <w:p w:rsidR="009F1641" w:rsidRPr="0097561B" w:rsidRDefault="009F1641" w:rsidP="00DD6BE5">
      <w:pPr>
        <w:pStyle w:val="a8"/>
        <w:numPr>
          <w:ilvl w:val="0"/>
          <w:numId w:val="20"/>
        </w:numPr>
        <w:bidi/>
        <w:spacing w:before="0" w:beforeAutospacing="0" w:after="0" w:afterAutospacing="0" w:line="240" w:lineRule="auto"/>
        <w:jc w:val="both"/>
        <w:rPr>
          <w:rFonts w:ascii="Traditional Arabic" w:hAnsi="Traditional Arabic" w:cs="Traditional Arabic"/>
          <w:sz w:val="32"/>
          <w:szCs w:val="32"/>
          <w:rtl/>
        </w:rPr>
      </w:pPr>
      <w:r w:rsidRPr="0097561B">
        <w:rPr>
          <w:rFonts w:ascii="Traditional Arabic" w:hAnsi="Traditional Arabic" w:cs="Traditional Arabic" w:hint="cs"/>
          <w:sz w:val="32"/>
          <w:szCs w:val="32"/>
          <w:rtl/>
        </w:rPr>
        <w:t>الكفاية النسبية للمعلومات ذات الصلة بالقرار.</w:t>
      </w:r>
    </w:p>
    <w:p w:rsidR="009F1641" w:rsidRPr="0097561B" w:rsidRDefault="009F1641" w:rsidP="00DD6BE5">
      <w:pPr>
        <w:pStyle w:val="a8"/>
        <w:numPr>
          <w:ilvl w:val="0"/>
          <w:numId w:val="20"/>
        </w:numPr>
        <w:bidi/>
        <w:spacing w:before="0" w:beforeAutospacing="0" w:after="0" w:afterAutospacing="0" w:line="240" w:lineRule="auto"/>
        <w:jc w:val="both"/>
        <w:rPr>
          <w:rFonts w:ascii="Traditional Arabic" w:hAnsi="Traditional Arabic" w:cs="Traditional Arabic"/>
          <w:sz w:val="32"/>
          <w:szCs w:val="32"/>
          <w:rtl/>
        </w:rPr>
      </w:pPr>
      <w:r w:rsidRPr="0097561B">
        <w:rPr>
          <w:rFonts w:ascii="Traditional Arabic" w:hAnsi="Traditional Arabic" w:cs="Traditional Arabic" w:hint="cs"/>
          <w:sz w:val="32"/>
          <w:szCs w:val="32"/>
          <w:rtl/>
        </w:rPr>
        <w:t>مدى تشابه ظروف تنفيذ القرار مع الظروف اتخاذه.</w:t>
      </w:r>
    </w:p>
    <w:p w:rsidR="009F1641" w:rsidRDefault="009F1641" w:rsidP="003D790B">
      <w:pPr>
        <w:bidi/>
        <w:spacing w:before="0" w:beforeAutospacing="0" w:after="0" w:afterAutospacing="0" w:line="240" w:lineRule="auto"/>
        <w:ind w:firstLine="360"/>
        <w:jc w:val="both"/>
        <w:rPr>
          <w:rFonts w:ascii="Traditional Arabic" w:hAnsi="Traditional Arabic" w:cs="Traditional Arabic"/>
          <w:sz w:val="32"/>
          <w:szCs w:val="32"/>
          <w:rtl/>
        </w:rPr>
      </w:pPr>
      <w:r>
        <w:rPr>
          <w:rFonts w:ascii="Traditional Arabic" w:hAnsi="Traditional Arabic" w:cs="Traditional Arabic" w:hint="cs"/>
          <w:sz w:val="32"/>
          <w:szCs w:val="32"/>
          <w:rtl/>
        </w:rPr>
        <w:t>إذ أن التوقيت غير السليم وعدم ملائمة ظروف التنفيذ تتطلب إعادة النظر بالقرار، ومن الضروري هنا أن تتم</w:t>
      </w:r>
      <w:r w:rsidR="001524A6">
        <w:rPr>
          <w:rFonts w:ascii="Traditional Arabic" w:hAnsi="Traditional Arabic" w:cs="Traditional Arabic" w:hint="cs"/>
          <w:sz w:val="32"/>
          <w:szCs w:val="32"/>
          <w:rtl/>
        </w:rPr>
        <w:t xml:space="preserve"> مراجعة عملية اتخاذ</w:t>
      </w:r>
      <w:r>
        <w:rPr>
          <w:rFonts w:ascii="Traditional Arabic" w:hAnsi="Traditional Arabic" w:cs="Traditional Arabic" w:hint="cs"/>
          <w:sz w:val="32"/>
          <w:szCs w:val="32"/>
          <w:rtl/>
        </w:rPr>
        <w:t xml:space="preserve"> القرار لرؤية مدى إمكانية تقويمها على المدى البعيد والقريب، وبعكس ذلك نجد أن مواصفات القرارات غير الرشيدة تعتمد </w:t>
      </w:r>
      <w:r w:rsidR="001524A6">
        <w:rPr>
          <w:rFonts w:ascii="Traditional Arabic" w:hAnsi="Traditional Arabic" w:cs="Traditional Arabic" w:hint="cs"/>
          <w:sz w:val="32"/>
          <w:szCs w:val="32"/>
          <w:rtl/>
        </w:rPr>
        <w:t>على مايلي:</w:t>
      </w:r>
    </w:p>
    <w:p w:rsidR="001524A6" w:rsidRPr="0097561B" w:rsidRDefault="001524A6" w:rsidP="00DD6BE5">
      <w:pPr>
        <w:pStyle w:val="a8"/>
        <w:numPr>
          <w:ilvl w:val="0"/>
          <w:numId w:val="21"/>
        </w:numPr>
        <w:bidi/>
        <w:spacing w:before="0" w:beforeAutospacing="0" w:after="0" w:afterAutospacing="0" w:line="240" w:lineRule="auto"/>
        <w:jc w:val="both"/>
        <w:rPr>
          <w:rFonts w:ascii="Traditional Arabic" w:hAnsi="Traditional Arabic" w:cs="Traditional Arabic"/>
          <w:sz w:val="32"/>
          <w:szCs w:val="32"/>
          <w:rtl/>
        </w:rPr>
      </w:pPr>
      <w:r w:rsidRPr="0097561B">
        <w:rPr>
          <w:rFonts w:ascii="Traditional Arabic" w:hAnsi="Traditional Arabic" w:cs="Traditional Arabic" w:hint="cs"/>
          <w:sz w:val="32"/>
          <w:szCs w:val="32"/>
          <w:rtl/>
        </w:rPr>
        <w:t>الحدس والتخمين.</w:t>
      </w:r>
    </w:p>
    <w:p w:rsidR="001524A6" w:rsidRPr="0097561B" w:rsidRDefault="001524A6" w:rsidP="00DD6BE5">
      <w:pPr>
        <w:pStyle w:val="a8"/>
        <w:numPr>
          <w:ilvl w:val="0"/>
          <w:numId w:val="21"/>
        </w:numPr>
        <w:bidi/>
        <w:spacing w:before="0" w:beforeAutospacing="0" w:after="0" w:afterAutospacing="0" w:line="240" w:lineRule="auto"/>
        <w:jc w:val="both"/>
        <w:rPr>
          <w:rFonts w:ascii="Traditional Arabic" w:hAnsi="Traditional Arabic" w:cs="Traditional Arabic"/>
          <w:sz w:val="32"/>
          <w:szCs w:val="32"/>
          <w:rtl/>
        </w:rPr>
      </w:pPr>
      <w:r w:rsidRPr="0097561B">
        <w:rPr>
          <w:rFonts w:ascii="Traditional Arabic" w:hAnsi="Traditional Arabic" w:cs="Traditional Arabic" w:hint="cs"/>
          <w:sz w:val="32"/>
          <w:szCs w:val="32"/>
          <w:rtl/>
        </w:rPr>
        <w:t>التقدير الشخصي.</w:t>
      </w:r>
    </w:p>
    <w:p w:rsidR="001524A6" w:rsidRPr="0097561B" w:rsidRDefault="001524A6" w:rsidP="00DD6BE5">
      <w:pPr>
        <w:pStyle w:val="a8"/>
        <w:numPr>
          <w:ilvl w:val="0"/>
          <w:numId w:val="21"/>
        </w:numPr>
        <w:bidi/>
        <w:spacing w:before="0" w:beforeAutospacing="0" w:after="0" w:afterAutospacing="0" w:line="240" w:lineRule="auto"/>
        <w:jc w:val="both"/>
        <w:rPr>
          <w:rFonts w:ascii="Traditional Arabic" w:hAnsi="Traditional Arabic" w:cs="Traditional Arabic"/>
          <w:sz w:val="32"/>
          <w:szCs w:val="32"/>
          <w:rtl/>
        </w:rPr>
      </w:pPr>
      <w:r w:rsidRPr="0097561B">
        <w:rPr>
          <w:rFonts w:ascii="Traditional Arabic" w:hAnsi="Traditional Arabic" w:cs="Traditional Arabic" w:hint="cs"/>
          <w:sz w:val="32"/>
          <w:szCs w:val="32"/>
          <w:rtl/>
        </w:rPr>
        <w:t>الخبرة والمؤهلات الشخصية والتجربة المستمرة من سنوات سابقة.</w:t>
      </w:r>
    </w:p>
    <w:p w:rsidR="001524A6" w:rsidRPr="0097561B" w:rsidRDefault="001524A6" w:rsidP="00DD6BE5">
      <w:pPr>
        <w:pStyle w:val="a8"/>
        <w:numPr>
          <w:ilvl w:val="0"/>
          <w:numId w:val="21"/>
        </w:numPr>
        <w:bidi/>
        <w:spacing w:before="0" w:beforeAutospacing="0" w:after="0" w:afterAutospacing="0" w:line="240" w:lineRule="auto"/>
        <w:jc w:val="both"/>
        <w:rPr>
          <w:rFonts w:ascii="Traditional Arabic" w:hAnsi="Traditional Arabic" w:cs="Traditional Arabic"/>
          <w:sz w:val="32"/>
          <w:szCs w:val="32"/>
          <w:rtl/>
        </w:rPr>
      </w:pPr>
      <w:r w:rsidRPr="0097561B">
        <w:rPr>
          <w:rFonts w:ascii="Traditional Arabic" w:hAnsi="Traditional Arabic" w:cs="Traditional Arabic" w:hint="cs"/>
          <w:sz w:val="32"/>
          <w:szCs w:val="32"/>
          <w:rtl/>
        </w:rPr>
        <w:t>الصدفة والحظ.</w:t>
      </w:r>
      <w:r>
        <w:rPr>
          <w:rStyle w:val="a7"/>
          <w:rFonts w:ascii="Traditional Arabic" w:hAnsi="Traditional Arabic" w:cs="Traditional Arabic"/>
          <w:sz w:val="32"/>
          <w:szCs w:val="32"/>
          <w:rtl/>
        </w:rPr>
        <w:footnoteReference w:id="23"/>
      </w:r>
    </w:p>
    <w:p w:rsidR="0088270A" w:rsidRDefault="0088270A" w:rsidP="003D790B">
      <w:pPr>
        <w:bidi/>
        <w:spacing w:before="0" w:beforeAutospacing="0" w:after="0" w:afterAutospacing="0" w:line="240" w:lineRule="auto"/>
        <w:ind w:firstLine="360"/>
        <w:jc w:val="both"/>
        <w:rPr>
          <w:rFonts w:ascii="Traditional Arabic" w:hAnsi="Traditional Arabic" w:cs="Traditional Arabic"/>
          <w:sz w:val="32"/>
          <w:szCs w:val="32"/>
          <w:rtl/>
        </w:rPr>
      </w:pPr>
      <w:r>
        <w:rPr>
          <w:rFonts w:ascii="Traditional Arabic" w:hAnsi="Traditional Arabic" w:cs="Traditional Arabic" w:hint="cs"/>
          <w:sz w:val="32"/>
          <w:szCs w:val="32"/>
          <w:rtl/>
        </w:rPr>
        <w:t>عموما فإن المراحل السابقة لعملية اتخاذ القرار يمكن تمثيلها في الشكل التالي:</w:t>
      </w:r>
    </w:p>
    <w:p w:rsidR="00DB138E" w:rsidRDefault="00DB138E" w:rsidP="00DB138E">
      <w:pPr>
        <w:bidi/>
        <w:spacing w:before="0" w:beforeAutospacing="0" w:after="0" w:afterAutospacing="0" w:line="240" w:lineRule="auto"/>
        <w:ind w:firstLine="360"/>
        <w:jc w:val="both"/>
        <w:rPr>
          <w:rFonts w:ascii="Traditional Arabic" w:hAnsi="Traditional Arabic" w:cs="Traditional Arabic"/>
          <w:sz w:val="32"/>
          <w:szCs w:val="32"/>
          <w:rtl/>
        </w:rPr>
      </w:pPr>
    </w:p>
    <w:p w:rsidR="00DB138E" w:rsidRDefault="00DB138E" w:rsidP="00DB138E">
      <w:pPr>
        <w:bidi/>
        <w:spacing w:before="0" w:beforeAutospacing="0" w:after="0" w:afterAutospacing="0" w:line="240" w:lineRule="auto"/>
        <w:ind w:firstLine="360"/>
        <w:jc w:val="both"/>
        <w:rPr>
          <w:rFonts w:ascii="Traditional Arabic" w:hAnsi="Traditional Arabic" w:cs="Traditional Arabic"/>
          <w:sz w:val="32"/>
          <w:szCs w:val="32"/>
          <w:rtl/>
        </w:rPr>
      </w:pPr>
    </w:p>
    <w:p w:rsidR="00DB138E" w:rsidRDefault="00DB138E" w:rsidP="00DB138E">
      <w:pPr>
        <w:bidi/>
        <w:spacing w:before="0" w:beforeAutospacing="0" w:after="0" w:afterAutospacing="0" w:line="240" w:lineRule="auto"/>
        <w:ind w:firstLine="360"/>
        <w:jc w:val="both"/>
        <w:rPr>
          <w:rFonts w:ascii="Traditional Arabic" w:hAnsi="Traditional Arabic" w:cs="Traditional Arabic"/>
          <w:sz w:val="32"/>
          <w:szCs w:val="32"/>
          <w:rtl/>
        </w:rPr>
      </w:pPr>
    </w:p>
    <w:p w:rsidR="00DB138E" w:rsidRDefault="00DB138E" w:rsidP="00C5044D">
      <w:pPr>
        <w:bidi/>
        <w:spacing w:before="0" w:beforeAutospacing="0" w:after="0" w:afterAutospacing="0" w:line="240" w:lineRule="auto"/>
        <w:jc w:val="both"/>
        <w:rPr>
          <w:rFonts w:ascii="Traditional Arabic" w:hAnsi="Traditional Arabic" w:cs="Traditional Arabic"/>
          <w:sz w:val="32"/>
          <w:szCs w:val="32"/>
          <w:rtl/>
        </w:rPr>
      </w:pPr>
    </w:p>
    <w:p w:rsidR="0097561B" w:rsidRDefault="002B4A8F" w:rsidP="00133169">
      <w:pPr>
        <w:bidi/>
        <w:spacing w:before="0" w:beforeAutospacing="0" w:after="0" w:afterAutospacing="0" w:line="276" w:lineRule="auto"/>
        <w:jc w:val="center"/>
        <w:rPr>
          <w:rFonts w:ascii="Traditional Arabic" w:hAnsi="Traditional Arabic" w:cs="Traditional Arabic"/>
          <w:sz w:val="32"/>
          <w:szCs w:val="32"/>
          <w:rtl/>
        </w:rPr>
      </w:pPr>
      <w:r>
        <w:rPr>
          <w:rFonts w:ascii="Traditional Arabic" w:hAnsi="Traditional Arabic" w:cs="Traditional Arabic"/>
          <w:b/>
          <w:bCs/>
          <w:noProof/>
          <w:sz w:val="32"/>
          <w:szCs w:val="32"/>
          <w:rtl/>
          <w:lang w:eastAsia="fr-FR"/>
        </w:rPr>
        <w:lastRenderedPageBreak/>
        <w:pict>
          <v:rect id="_x0000_s1057" style="position:absolute;left:0;text-align:left;margin-left:34.85pt;margin-top:27.3pt;width:384.75pt;height:261.3pt;z-index:251686912" fillcolor="white [3201]" strokecolor="black [3200]" strokeweight="2.5pt">
            <v:shadow color="#868686"/>
            <v:textbox>
              <w:txbxContent>
                <w:p w:rsidR="002B4A8F" w:rsidRDefault="002B4A8F" w:rsidP="0097561B">
                  <w:pPr>
                    <w:bidi/>
                    <w:jc w:val="both"/>
                    <w:rPr>
                      <w:rFonts w:ascii="Traditional Arabic" w:hAnsi="Traditional Arabic" w:cs="Traditional Arabic"/>
                      <w:sz w:val="32"/>
                      <w:szCs w:val="32"/>
                      <w:rtl/>
                      <w:lang w:bidi="ar-DZ"/>
                    </w:rPr>
                  </w:pPr>
                </w:p>
                <w:p w:rsidR="002B4A8F" w:rsidRDefault="002B4A8F" w:rsidP="0097561B">
                  <w:pPr>
                    <w:bidi/>
                    <w:jc w:val="both"/>
                    <w:rPr>
                      <w:rFonts w:ascii="Traditional Arabic" w:hAnsi="Traditional Arabic" w:cs="Traditional Arabic"/>
                      <w:sz w:val="32"/>
                      <w:szCs w:val="32"/>
                      <w:rtl/>
                      <w:lang w:bidi="ar-DZ"/>
                    </w:rPr>
                  </w:pPr>
                </w:p>
                <w:p w:rsidR="002B4A8F" w:rsidRPr="00FE02C3" w:rsidRDefault="002B4A8F" w:rsidP="0097561B">
                  <w:pPr>
                    <w:bidi/>
                    <w:jc w:val="both"/>
                    <w:rPr>
                      <w:rFonts w:ascii="Traditional Arabic" w:hAnsi="Traditional Arabic" w:cs="Traditional Arabic"/>
                      <w:sz w:val="32"/>
                      <w:szCs w:val="32"/>
                      <w:lang w:bidi="ar-DZ"/>
                    </w:rPr>
                  </w:pPr>
                </w:p>
              </w:txbxContent>
            </v:textbox>
          </v:rect>
        </w:pict>
      </w:r>
      <w:r w:rsidR="0088270A">
        <w:rPr>
          <w:rFonts w:ascii="Traditional Arabic" w:hAnsi="Traditional Arabic" w:cs="Traditional Arabic" w:hint="cs"/>
          <w:b/>
          <w:bCs/>
          <w:sz w:val="32"/>
          <w:szCs w:val="32"/>
          <w:rtl/>
        </w:rPr>
        <w:t xml:space="preserve">الشكل رقم </w:t>
      </w:r>
      <w:r w:rsidR="0088270A" w:rsidRPr="0088270A">
        <w:rPr>
          <w:rFonts w:ascii="Traditional Arabic" w:hAnsi="Traditional Arabic" w:cs="Traditional Arabic" w:hint="cs"/>
          <w:sz w:val="32"/>
          <w:szCs w:val="32"/>
          <w:rtl/>
        </w:rPr>
        <w:t>(</w:t>
      </w:r>
      <w:r w:rsidR="00133169">
        <w:rPr>
          <w:rFonts w:ascii="Traditional Arabic" w:hAnsi="Traditional Arabic" w:cs="Traditional Arabic"/>
          <w:b/>
          <w:bCs/>
          <w:sz w:val="32"/>
          <w:szCs w:val="32"/>
        </w:rPr>
        <w:t>06</w:t>
      </w:r>
      <w:r w:rsidR="0088270A" w:rsidRPr="0088270A">
        <w:rPr>
          <w:rFonts w:ascii="Traditional Arabic" w:hAnsi="Traditional Arabic" w:cs="Traditional Arabic" w:hint="cs"/>
          <w:sz w:val="32"/>
          <w:szCs w:val="32"/>
          <w:rtl/>
        </w:rPr>
        <w:t>):</w:t>
      </w:r>
      <w:r w:rsidR="0088270A">
        <w:rPr>
          <w:rFonts w:ascii="Traditional Arabic" w:hAnsi="Traditional Arabic" w:cs="Traditional Arabic" w:hint="cs"/>
          <w:b/>
          <w:bCs/>
          <w:sz w:val="32"/>
          <w:szCs w:val="32"/>
          <w:rtl/>
        </w:rPr>
        <w:t xml:space="preserve"> مراحل اتخاذ القرار</w:t>
      </w:r>
      <w:r w:rsidR="0097561B">
        <w:rPr>
          <w:rFonts w:ascii="Traditional Arabic" w:hAnsi="Traditional Arabic" w:cs="Traditional Arabic" w:hint="cs"/>
          <w:sz w:val="32"/>
          <w:szCs w:val="32"/>
          <w:rtl/>
        </w:rPr>
        <w:t>.</w:t>
      </w:r>
    </w:p>
    <w:p w:rsidR="0097561B" w:rsidRDefault="002B4A8F" w:rsidP="00181DCB">
      <w:pPr>
        <w:bidi/>
        <w:spacing w:before="0" w:beforeAutospacing="0" w:after="0" w:afterAutospacing="0" w:line="276" w:lineRule="auto"/>
        <w:jc w:val="center"/>
        <w:rPr>
          <w:rFonts w:ascii="Traditional Arabic" w:hAnsi="Traditional Arabic" w:cs="Traditional Arabic"/>
          <w:sz w:val="32"/>
          <w:szCs w:val="32"/>
          <w:rtl/>
        </w:rPr>
      </w:pPr>
      <w:r>
        <w:rPr>
          <w:rFonts w:ascii="Traditional Arabic" w:hAnsi="Traditional Arabic" w:cs="Traditional Arabic"/>
          <w:noProof/>
          <w:sz w:val="32"/>
          <w:szCs w:val="32"/>
          <w:rtl/>
          <w:lang w:eastAsia="fr-FR"/>
        </w:rPr>
        <w:pict>
          <v:shape id="_x0000_s1079" type="#_x0000_t32" style="position:absolute;left:0;text-align:left;margin-left:283.85pt;margin-top:25.7pt;width:0;height:20.25pt;flip:y;z-index:251709440" o:connectortype="straight">
            <v:stroke endarrow="block"/>
          </v:shape>
        </w:pict>
      </w:r>
      <w:r>
        <w:rPr>
          <w:rFonts w:ascii="Traditional Arabic" w:hAnsi="Traditional Arabic" w:cs="Traditional Arabic"/>
          <w:noProof/>
          <w:sz w:val="32"/>
          <w:szCs w:val="32"/>
          <w:rtl/>
          <w:lang w:eastAsia="fr-FR"/>
        </w:rPr>
        <w:pict>
          <v:shape id="_x0000_s1069" type="#_x0000_t32" style="position:absolute;left:0;text-align:left;margin-left:259.85pt;margin-top:25.7pt;width:24pt;height:0;flip:x;z-index:251699200" o:connectortype="straight">
            <v:stroke endarrow="block"/>
          </v:shape>
        </w:pict>
      </w:r>
      <w:r>
        <w:rPr>
          <w:rFonts w:ascii="Traditional Arabic" w:hAnsi="Traditional Arabic" w:cs="Traditional Arabic"/>
          <w:noProof/>
          <w:sz w:val="32"/>
          <w:szCs w:val="32"/>
          <w:rtl/>
          <w:lang w:eastAsia="fr-FR"/>
        </w:rPr>
        <w:pict>
          <v:shape id="_x0000_s1080" type="#_x0000_t32" style="position:absolute;left:0;text-align:left;margin-left:229.1pt;margin-top:25pt;width:30.75pt;height:0;flip:x;z-index:251710464" o:connectortype="straight">
            <v:stroke endarrow="block"/>
          </v:shape>
        </w:pict>
      </w:r>
      <w:r>
        <w:rPr>
          <w:rFonts w:ascii="Traditional Arabic" w:hAnsi="Traditional Arabic" w:cs="Traditional Arabic"/>
          <w:noProof/>
          <w:sz w:val="32"/>
          <w:szCs w:val="32"/>
          <w:rtl/>
          <w:lang w:eastAsia="fr-FR"/>
        </w:rPr>
        <w:pict>
          <v:shape id="_x0000_s1081" type="#_x0000_t32" style="position:absolute;left:0;text-align:left;margin-left:199.85pt;margin-top:25.7pt;width:33.75pt;height:.05pt;flip:x;z-index:251711488" o:connectortype="straight">
            <v:stroke endarrow="block"/>
          </v:shape>
        </w:pict>
      </w:r>
      <w:r>
        <w:rPr>
          <w:rFonts w:ascii="Traditional Arabic" w:hAnsi="Traditional Arabic" w:cs="Traditional Arabic"/>
          <w:noProof/>
          <w:sz w:val="32"/>
          <w:szCs w:val="32"/>
          <w:rtl/>
          <w:lang w:eastAsia="fr-FR"/>
        </w:rPr>
        <w:pict>
          <v:roundrect id="_x0000_s1058" style="position:absolute;left:0;text-align:left;margin-left:70.1pt;margin-top:10.7pt;width:129.75pt;height:36pt;z-index:251687936" arcsize="10923f">
            <v:textbox>
              <w:txbxContent>
                <w:p w:rsidR="002B4A8F" w:rsidRPr="003909E1" w:rsidRDefault="002B4A8F">
                  <w:pPr>
                    <w:rPr>
                      <w:rFonts w:ascii="Traditional Arabic" w:hAnsi="Traditional Arabic" w:cs="Traditional Arabic"/>
                      <w:sz w:val="28"/>
                      <w:szCs w:val="28"/>
                      <w:lang w:bidi="ar-DZ"/>
                    </w:rPr>
                  </w:pPr>
                  <w:r w:rsidRPr="003909E1">
                    <w:rPr>
                      <w:rFonts w:ascii="Traditional Arabic" w:hAnsi="Traditional Arabic" w:cs="Traditional Arabic" w:hint="cs"/>
                      <w:sz w:val="24"/>
                      <w:szCs w:val="24"/>
                      <w:rtl/>
                      <w:lang w:bidi="ar-DZ"/>
                    </w:rPr>
                    <w:t xml:space="preserve">التعرف على المشكلة بدقة </w:t>
                  </w:r>
                </w:p>
              </w:txbxContent>
            </v:textbox>
          </v:roundrect>
        </w:pict>
      </w:r>
    </w:p>
    <w:p w:rsidR="001524A6" w:rsidRPr="009F1641" w:rsidRDefault="002B4A8F" w:rsidP="0097561B">
      <w:pPr>
        <w:bidi/>
        <w:spacing w:before="0" w:beforeAutospacing="0" w:after="0" w:afterAutospacing="0" w:line="276" w:lineRule="auto"/>
        <w:jc w:val="both"/>
        <w:rPr>
          <w:rFonts w:ascii="Traditional Arabic" w:hAnsi="Traditional Arabic" w:cs="Traditional Arabic"/>
          <w:sz w:val="32"/>
          <w:szCs w:val="32"/>
          <w:rtl/>
        </w:rPr>
      </w:pPr>
      <w:r>
        <w:rPr>
          <w:rFonts w:ascii="Traditional Arabic" w:hAnsi="Traditional Arabic" w:cs="Traditional Arabic"/>
          <w:noProof/>
          <w:sz w:val="32"/>
          <w:szCs w:val="32"/>
          <w:rtl/>
          <w:lang w:eastAsia="fr-FR"/>
        </w:rPr>
        <w:pict>
          <v:shape id="_x0000_s1063" type="#_x0000_t32" style="position:absolute;left:0;text-align:left;margin-left:130.85pt;margin-top:18.45pt;width:.75pt;height:15pt;z-index:251693056" o:connectortype="straight">
            <v:stroke endarrow="block"/>
          </v:shape>
        </w:pict>
      </w:r>
      <w:r>
        <w:rPr>
          <w:rFonts w:ascii="Traditional Arabic" w:hAnsi="Traditional Arabic" w:cs="Traditional Arabic"/>
          <w:noProof/>
          <w:sz w:val="32"/>
          <w:szCs w:val="32"/>
          <w:rtl/>
          <w:lang w:eastAsia="fr-FR"/>
        </w:rPr>
        <w:pict>
          <v:shape id="_x0000_s1078" type="#_x0000_t32" style="position:absolute;left:0;text-align:left;margin-left:283.85pt;margin-top:19.2pt;width:0;height:18.75pt;flip:y;z-index:251708416" o:connectortype="straight">
            <v:stroke endarrow="block"/>
          </v:shape>
        </w:pict>
      </w:r>
    </w:p>
    <w:p w:rsidR="009F1641" w:rsidRPr="00F1034E" w:rsidRDefault="002B4A8F" w:rsidP="00171478">
      <w:pPr>
        <w:spacing w:before="0" w:beforeAutospacing="0" w:after="0" w:afterAutospacing="0" w:line="276" w:lineRule="auto"/>
        <w:rPr>
          <w:rFonts w:ascii="Traditional Arabic" w:hAnsi="Traditional Arabic" w:cs="Traditional Arabic"/>
          <w:sz w:val="32"/>
          <w:szCs w:val="32"/>
          <w:rtl/>
        </w:rPr>
      </w:pPr>
      <w:r>
        <w:rPr>
          <w:rFonts w:ascii="Traditional Arabic" w:hAnsi="Traditional Arabic" w:cs="Traditional Arabic"/>
          <w:b/>
          <w:bCs/>
          <w:noProof/>
          <w:sz w:val="32"/>
          <w:szCs w:val="32"/>
          <w:rtl/>
          <w:lang w:eastAsia="fr-FR"/>
        </w:rPr>
        <w:pict>
          <v:roundrect id="_x0000_s1059" style="position:absolute;left:0;text-align:left;margin-left:70.1pt;margin-top:5.95pt;width:129.75pt;height:39.75pt;z-index:251688960" arcsize="10923f">
            <v:textbox style="mso-next-textbox:#_x0000_s1059">
              <w:txbxContent>
                <w:p w:rsidR="002B4A8F" w:rsidRPr="003909E1" w:rsidRDefault="002B4A8F" w:rsidP="00FE02C3">
                  <w:pPr>
                    <w:jc w:val="center"/>
                    <w:rPr>
                      <w:rFonts w:ascii="Traditional Arabic" w:hAnsi="Traditional Arabic" w:cs="Traditional Arabic"/>
                      <w:sz w:val="28"/>
                      <w:szCs w:val="28"/>
                      <w:lang w:bidi="ar-DZ"/>
                    </w:rPr>
                  </w:pPr>
                  <w:r w:rsidRPr="003909E1">
                    <w:rPr>
                      <w:rFonts w:ascii="Traditional Arabic" w:hAnsi="Traditional Arabic" w:cs="Traditional Arabic" w:hint="cs"/>
                      <w:sz w:val="24"/>
                      <w:szCs w:val="24"/>
                      <w:rtl/>
                      <w:lang w:bidi="ar-DZ"/>
                    </w:rPr>
                    <w:t>تحديد مجموعتين من عوامل</w:t>
                  </w:r>
                  <w:r>
                    <w:rPr>
                      <w:rFonts w:ascii="Traditional Arabic" w:hAnsi="Traditional Arabic" w:cs="Traditional Arabic" w:hint="cs"/>
                      <w:sz w:val="24"/>
                      <w:szCs w:val="24"/>
                      <w:rtl/>
                      <w:lang w:bidi="ar-DZ"/>
                    </w:rPr>
                    <w:t xml:space="preserve"> </w:t>
                  </w:r>
                  <w:r w:rsidRPr="003909E1">
                    <w:rPr>
                      <w:rFonts w:ascii="Traditional Arabic" w:hAnsi="Traditional Arabic" w:cs="Traditional Arabic" w:hint="cs"/>
                      <w:sz w:val="24"/>
                      <w:szCs w:val="24"/>
                      <w:rtl/>
                      <w:lang w:bidi="ar-DZ"/>
                    </w:rPr>
                    <w:t>القرار</w:t>
                  </w:r>
                </w:p>
              </w:txbxContent>
            </v:textbox>
          </v:roundrect>
        </w:pict>
      </w:r>
      <w:r>
        <w:rPr>
          <w:rFonts w:ascii="Traditional Arabic" w:hAnsi="Traditional Arabic" w:cs="Traditional Arabic"/>
          <w:b/>
          <w:bCs/>
          <w:noProof/>
          <w:sz w:val="32"/>
          <w:szCs w:val="32"/>
          <w:rtl/>
          <w:lang w:eastAsia="fr-FR"/>
        </w:rPr>
        <w:pict>
          <v:shape id="_x0000_s1077" type="#_x0000_t32" style="position:absolute;left:0;text-align:left;margin-left:283.85pt;margin-top:6.7pt;width:0;height:23.25pt;flip:y;z-index:251707392" o:connectortype="straight">
            <v:stroke endarrow="block"/>
          </v:shape>
        </w:pict>
      </w:r>
    </w:p>
    <w:p w:rsidR="00A45218" w:rsidRPr="00A45218" w:rsidRDefault="002B4A8F" w:rsidP="00171478">
      <w:pPr>
        <w:spacing w:before="0" w:beforeAutospacing="0" w:after="0" w:afterAutospacing="0" w:line="276" w:lineRule="auto"/>
        <w:rPr>
          <w:rFonts w:ascii="Traditional Arabic" w:hAnsi="Traditional Arabic" w:cs="Traditional Arabic"/>
          <w:sz w:val="32"/>
          <w:szCs w:val="32"/>
          <w:rtl/>
        </w:rPr>
      </w:pPr>
      <w:r>
        <w:rPr>
          <w:rFonts w:ascii="Traditional Arabic" w:hAnsi="Traditional Arabic" w:cs="Traditional Arabic"/>
          <w:b/>
          <w:bCs/>
          <w:noProof/>
          <w:sz w:val="32"/>
          <w:szCs w:val="32"/>
          <w:rtl/>
          <w:lang w:eastAsia="fr-FR"/>
        </w:rPr>
        <w:pict>
          <v:shape id="_x0000_s1064" type="#_x0000_t32" style="position:absolute;left:0;text-align:left;margin-left:130.85pt;margin-top:18.2pt;width:.75pt;height:15.75pt;flip:x;z-index:251694080" o:connectortype="straight">
            <v:stroke endarrow="block"/>
          </v:shape>
        </w:pict>
      </w:r>
      <w:r>
        <w:rPr>
          <w:rFonts w:ascii="Traditional Arabic" w:hAnsi="Traditional Arabic" w:cs="Traditional Arabic"/>
          <w:b/>
          <w:bCs/>
          <w:noProof/>
          <w:sz w:val="32"/>
          <w:szCs w:val="32"/>
          <w:rtl/>
          <w:lang w:eastAsia="fr-FR"/>
        </w:rPr>
        <w:pict>
          <v:shape id="_x0000_s1075" type="#_x0000_t32" style="position:absolute;left:0;text-align:left;margin-left:283.85pt;margin-top:21.95pt;width:0;height:24.75pt;flip:y;z-index:251705344" o:connectortype="straight">
            <v:stroke endarrow="block"/>
          </v:shape>
        </w:pict>
      </w:r>
      <w:r>
        <w:rPr>
          <w:rFonts w:ascii="Traditional Arabic" w:hAnsi="Traditional Arabic" w:cs="Traditional Arabic"/>
          <w:b/>
          <w:bCs/>
          <w:noProof/>
          <w:sz w:val="32"/>
          <w:szCs w:val="32"/>
          <w:rtl/>
          <w:lang w:eastAsia="fr-FR"/>
        </w:rPr>
        <w:pict>
          <v:shape id="_x0000_s1076" type="#_x0000_t32" style="position:absolute;left:0;text-align:left;margin-left:283.85pt;margin-top:.2pt;width:0;height:22.5pt;flip:y;z-index:251706368" o:connectortype="straight">
            <v:stroke endarrow="block"/>
          </v:shape>
        </w:pict>
      </w:r>
    </w:p>
    <w:p w:rsidR="000E0FF5" w:rsidRPr="000E0FF5" w:rsidRDefault="002B4A8F" w:rsidP="00171478">
      <w:pPr>
        <w:spacing w:before="0" w:beforeAutospacing="0" w:after="0" w:afterAutospacing="0" w:line="276" w:lineRule="auto"/>
        <w:rPr>
          <w:rFonts w:ascii="Traditional Arabic" w:hAnsi="Traditional Arabic" w:cs="Traditional Arabic"/>
          <w:b/>
          <w:bCs/>
          <w:sz w:val="32"/>
          <w:szCs w:val="32"/>
          <w:rtl/>
        </w:rPr>
      </w:pPr>
      <w:r>
        <w:rPr>
          <w:rFonts w:ascii="Traditional Arabic" w:hAnsi="Traditional Arabic" w:cs="Traditional Arabic"/>
          <w:b/>
          <w:bCs/>
          <w:noProof/>
          <w:sz w:val="32"/>
          <w:szCs w:val="32"/>
          <w:rtl/>
          <w:lang w:eastAsia="fr-FR"/>
        </w:rPr>
        <w:pict>
          <v:roundrect id="_x0000_s1207" style="position:absolute;left:0;text-align:left;margin-left:302.6pt;margin-top:.1pt;width:96.75pt;height:29.6pt;z-index:251758592" arcsize="10923f" fillcolor="white [3201]" strokecolor="black [3200]" strokeweight="1pt">
            <v:stroke dashstyle="dash"/>
            <v:shadow color="#868686"/>
            <v:textbox style="mso-next-textbox:#_x0000_s1207">
              <w:txbxContent>
                <w:p w:rsidR="002B4A8F" w:rsidRDefault="002B4A8F" w:rsidP="0097561B">
                  <w:pPr>
                    <w:bidi/>
                    <w:spacing w:before="0" w:beforeAutospacing="0" w:after="0" w:afterAutospacing="0" w:line="240" w:lineRule="auto"/>
                    <w:jc w:val="both"/>
                  </w:pPr>
                  <w:r>
                    <w:rPr>
                      <w:rFonts w:ascii="Traditional Arabic" w:hAnsi="Traditional Arabic" w:cs="Traditional Arabic" w:hint="cs"/>
                      <w:sz w:val="28"/>
                      <w:szCs w:val="28"/>
                      <w:rtl/>
                      <w:lang w:bidi="ar-DZ"/>
                    </w:rPr>
                    <w:t xml:space="preserve">   التغذية </w:t>
                  </w:r>
                  <w:r w:rsidRPr="0097561B">
                    <w:rPr>
                      <w:rFonts w:ascii="Traditional Arabic" w:hAnsi="Traditional Arabic" w:cs="Traditional Arabic" w:hint="cs"/>
                      <w:sz w:val="28"/>
                      <w:szCs w:val="28"/>
                      <w:rtl/>
                      <w:lang w:bidi="ar-DZ"/>
                    </w:rPr>
                    <w:t>العكسية</w:t>
                  </w:r>
                </w:p>
              </w:txbxContent>
            </v:textbox>
          </v:roundrect>
        </w:pict>
      </w:r>
      <w:r>
        <w:rPr>
          <w:rFonts w:ascii="Traditional Arabic" w:hAnsi="Traditional Arabic" w:cs="Traditional Arabic"/>
          <w:noProof/>
          <w:sz w:val="32"/>
          <w:szCs w:val="32"/>
          <w:rtl/>
          <w:lang w:eastAsia="fr-FR"/>
        </w:rPr>
        <w:pict>
          <v:roundrect id="_x0000_s1060" style="position:absolute;left:0;text-align:left;margin-left:70.1pt;margin-top:5.7pt;width:129.75pt;height:36.75pt;z-index:251689984" arcsize="10923f">
            <v:textbox>
              <w:txbxContent>
                <w:p w:rsidR="002B4A8F" w:rsidRPr="00FE02C3" w:rsidRDefault="002B4A8F">
                  <w:pPr>
                    <w:rPr>
                      <w:rFonts w:ascii="Traditional Arabic" w:hAnsi="Traditional Arabic" w:cs="Traditional Arabic"/>
                      <w:sz w:val="24"/>
                      <w:szCs w:val="24"/>
                      <w:lang w:bidi="ar-DZ"/>
                    </w:rPr>
                  </w:pPr>
                  <w:r>
                    <w:rPr>
                      <w:rFonts w:ascii="Traditional Arabic" w:hAnsi="Traditional Arabic" w:cs="Traditional Arabic" w:hint="cs"/>
                      <w:sz w:val="24"/>
                      <w:szCs w:val="24"/>
                      <w:rtl/>
                      <w:lang w:bidi="ar-DZ"/>
                    </w:rPr>
                    <w:t xml:space="preserve">تحديد البديل الأمثل بين البدائل </w:t>
                  </w:r>
                </w:p>
              </w:txbxContent>
            </v:textbox>
          </v:roundrect>
        </w:pict>
      </w:r>
      <w:r>
        <w:rPr>
          <w:rFonts w:ascii="Traditional Arabic" w:hAnsi="Traditional Arabic" w:cs="Traditional Arabic"/>
          <w:noProof/>
          <w:sz w:val="32"/>
          <w:szCs w:val="32"/>
          <w:rtl/>
          <w:lang w:eastAsia="fr-FR"/>
        </w:rPr>
        <w:pict>
          <v:shape id="_x0000_s1074" type="#_x0000_t32" style="position:absolute;left:0;text-align:left;margin-left:283.85pt;margin-top:19.2pt;width:0;height:24pt;flip:y;z-index:251704320" o:connectortype="straight">
            <v:stroke endarrow="block"/>
          </v:shape>
        </w:pict>
      </w:r>
    </w:p>
    <w:p w:rsidR="000E0FF5" w:rsidRPr="000E0FF5" w:rsidRDefault="002B4A8F" w:rsidP="00171478">
      <w:pPr>
        <w:spacing w:before="0" w:beforeAutospacing="0" w:after="0" w:afterAutospacing="0" w:line="276" w:lineRule="auto"/>
        <w:rPr>
          <w:rFonts w:ascii="Traditional Arabic" w:hAnsi="Traditional Arabic" w:cs="Traditional Arabic"/>
          <w:b/>
          <w:bCs/>
          <w:sz w:val="32"/>
          <w:szCs w:val="32"/>
          <w:rtl/>
          <w:lang w:bidi="ar-DZ"/>
        </w:rPr>
      </w:pPr>
      <w:r>
        <w:rPr>
          <w:rFonts w:ascii="Traditional Arabic" w:hAnsi="Traditional Arabic" w:cs="Traditional Arabic"/>
          <w:noProof/>
          <w:sz w:val="32"/>
          <w:szCs w:val="32"/>
          <w:rtl/>
          <w:lang w:eastAsia="fr-FR"/>
        </w:rPr>
        <w:pict>
          <v:roundrect id="_x0000_s1061" style="position:absolute;left:0;text-align:left;margin-left:70.1pt;margin-top:27.75pt;width:129.75pt;height:37.5pt;z-index:251691008" arcsize="10923f">
            <v:textbox>
              <w:txbxContent>
                <w:p w:rsidR="002B4A8F" w:rsidRPr="003909E1" w:rsidRDefault="002B4A8F">
                  <w:pPr>
                    <w:rPr>
                      <w:rFonts w:ascii="Traditional Arabic" w:hAnsi="Traditional Arabic" w:cs="Traditional Arabic"/>
                      <w:sz w:val="24"/>
                      <w:szCs w:val="24"/>
                      <w:lang w:bidi="ar-DZ"/>
                    </w:rPr>
                  </w:pPr>
                  <w:r>
                    <w:rPr>
                      <w:rFonts w:ascii="Traditional Arabic" w:hAnsi="Traditional Arabic" w:cs="Traditional Arabic" w:hint="cs"/>
                      <w:sz w:val="24"/>
                      <w:szCs w:val="24"/>
                      <w:rtl/>
                      <w:lang w:bidi="ar-DZ"/>
                    </w:rPr>
                    <w:t>وضع وتطوير خطة مفصلة للتنفيذ</w:t>
                  </w:r>
                </w:p>
              </w:txbxContent>
            </v:textbox>
          </v:roundrect>
        </w:pict>
      </w:r>
      <w:r>
        <w:rPr>
          <w:rFonts w:ascii="Traditional Arabic" w:hAnsi="Traditional Arabic" w:cs="Traditional Arabic"/>
          <w:noProof/>
          <w:sz w:val="32"/>
          <w:szCs w:val="32"/>
          <w:rtl/>
          <w:lang w:eastAsia="fr-FR"/>
        </w:rPr>
        <w:pict>
          <v:shape id="_x0000_s1065" type="#_x0000_t32" style="position:absolute;left:0;text-align:left;margin-left:130.85pt;margin-top:14.25pt;width:0;height:13.5pt;z-index:251695104" o:connectortype="straight">
            <v:stroke endarrow="block"/>
          </v:shape>
        </w:pict>
      </w:r>
      <w:r>
        <w:rPr>
          <w:rFonts w:ascii="Traditional Arabic" w:hAnsi="Traditional Arabic" w:cs="Traditional Arabic"/>
          <w:noProof/>
          <w:sz w:val="32"/>
          <w:szCs w:val="32"/>
          <w:rtl/>
          <w:lang w:eastAsia="fr-FR"/>
        </w:rPr>
        <w:pict>
          <v:shape id="_x0000_s1073" type="#_x0000_t32" style="position:absolute;left:0;text-align:left;margin-left:283.85pt;margin-top:12pt;width:0;height:25.5pt;flip:y;z-index:251703296" o:connectortype="straight">
            <v:stroke endarrow="block"/>
          </v:shape>
        </w:pict>
      </w:r>
    </w:p>
    <w:p w:rsidR="0088270A" w:rsidRDefault="002B4A8F" w:rsidP="00171478">
      <w:pPr>
        <w:spacing w:before="0" w:beforeAutospacing="0" w:after="0" w:afterAutospacing="0" w:line="276" w:lineRule="auto"/>
        <w:rPr>
          <w:rFonts w:ascii="Traditional Arabic" w:hAnsi="Traditional Arabic" w:cs="Traditional Arabic"/>
          <w:sz w:val="32"/>
          <w:szCs w:val="32"/>
        </w:rPr>
      </w:pPr>
      <w:r>
        <w:rPr>
          <w:rFonts w:ascii="Traditional Arabic" w:hAnsi="Traditional Arabic" w:cs="Traditional Arabic"/>
          <w:noProof/>
          <w:sz w:val="32"/>
          <w:szCs w:val="32"/>
          <w:lang w:eastAsia="fr-FR"/>
        </w:rPr>
        <w:pict>
          <v:shape id="_x0000_s1072" type="#_x0000_t32" style="position:absolute;left:0;text-align:left;margin-left:283.85pt;margin-top:8.55pt;width:0;height:24.75pt;flip:y;z-index:251702272" o:connectortype="straight">
            <v:stroke endarrow="block"/>
          </v:shape>
        </w:pict>
      </w:r>
    </w:p>
    <w:p w:rsidR="0088270A" w:rsidRPr="0088270A" w:rsidRDefault="002B4A8F" w:rsidP="00171478">
      <w:pPr>
        <w:rPr>
          <w:rFonts w:ascii="Traditional Arabic" w:hAnsi="Traditional Arabic" w:cs="Traditional Arabic"/>
          <w:sz w:val="32"/>
          <w:szCs w:val="32"/>
        </w:rPr>
      </w:pPr>
      <w:r>
        <w:rPr>
          <w:rFonts w:ascii="Traditional Arabic" w:hAnsi="Traditional Arabic" w:cs="Traditional Arabic"/>
          <w:noProof/>
          <w:sz w:val="32"/>
          <w:szCs w:val="32"/>
          <w:lang w:eastAsia="fr-FR"/>
        </w:rPr>
        <w:pict>
          <v:shape id="_x0000_s1068" type="#_x0000_t32" style="position:absolute;left:0;text-align:left;margin-left:283.85pt;margin-top:4.3pt;width:.05pt;height:33.85pt;flip:y;z-index:251698176" o:connectortype="straight">
            <v:stroke endarrow="block"/>
          </v:shape>
        </w:pict>
      </w:r>
      <w:r>
        <w:rPr>
          <w:rFonts w:ascii="Traditional Arabic" w:hAnsi="Traditional Arabic" w:cs="Traditional Arabic"/>
          <w:noProof/>
          <w:sz w:val="32"/>
          <w:szCs w:val="32"/>
          <w:lang w:eastAsia="fr-FR"/>
        </w:rPr>
        <w:pict>
          <v:shape id="_x0000_s1071" type="#_x0000_t32" style="position:absolute;left:0;text-align:left;margin-left:254.6pt;margin-top:38.15pt;width:29.25pt;height:0;z-index:251701248" o:connectortype="straight">
            <v:stroke endarrow="block"/>
          </v:shape>
        </w:pict>
      </w:r>
      <w:r>
        <w:rPr>
          <w:rFonts w:ascii="Traditional Arabic" w:hAnsi="Traditional Arabic" w:cs="Traditional Arabic"/>
          <w:noProof/>
          <w:sz w:val="32"/>
          <w:szCs w:val="32"/>
          <w:lang w:eastAsia="fr-FR"/>
        </w:rPr>
        <w:pict>
          <v:shape id="_x0000_s1070" type="#_x0000_t32" style="position:absolute;left:0;text-align:left;margin-left:229.85pt;margin-top:39.6pt;width:24.75pt;height:0;z-index:251700224" o:connectortype="straight">
            <v:stroke endarrow="block"/>
          </v:shape>
        </w:pict>
      </w:r>
      <w:r>
        <w:rPr>
          <w:rFonts w:ascii="Traditional Arabic" w:hAnsi="Traditional Arabic" w:cs="Traditional Arabic"/>
          <w:noProof/>
          <w:sz w:val="32"/>
          <w:szCs w:val="32"/>
          <w:lang w:eastAsia="fr-FR"/>
        </w:rPr>
        <w:pict>
          <v:shape id="_x0000_s1067" type="#_x0000_t32" style="position:absolute;left:0;text-align:left;margin-left:199.85pt;margin-top:39.6pt;width:30pt;height:0;z-index:251697152" o:connectortype="straight">
            <v:stroke endarrow="block"/>
          </v:shape>
        </w:pict>
      </w:r>
      <w:r>
        <w:rPr>
          <w:rFonts w:ascii="Traditional Arabic" w:hAnsi="Traditional Arabic" w:cs="Traditional Arabic"/>
          <w:noProof/>
          <w:sz w:val="32"/>
          <w:szCs w:val="32"/>
          <w:lang w:eastAsia="fr-FR"/>
        </w:rPr>
        <w:pict>
          <v:roundrect id="_x0000_s1062" style="position:absolute;left:0;text-align:left;margin-left:70.1pt;margin-top:21.55pt;width:129.75pt;height:38.25pt;z-index:251692032" arcsize="10923f">
            <v:textbox>
              <w:txbxContent>
                <w:p w:rsidR="002B4A8F" w:rsidRPr="003909E1" w:rsidRDefault="002B4A8F">
                  <w:pPr>
                    <w:rPr>
                      <w:rFonts w:ascii="Traditional Arabic" w:hAnsi="Traditional Arabic" w:cs="Traditional Arabic"/>
                      <w:sz w:val="24"/>
                      <w:szCs w:val="24"/>
                      <w:lang w:bidi="ar-DZ"/>
                    </w:rPr>
                  </w:pPr>
                  <w:r>
                    <w:rPr>
                      <w:rFonts w:ascii="Traditional Arabic" w:hAnsi="Traditional Arabic" w:cs="Traditional Arabic" w:hint="cs"/>
                      <w:sz w:val="24"/>
                      <w:szCs w:val="24"/>
                      <w:rtl/>
                      <w:lang w:bidi="ar-DZ"/>
                    </w:rPr>
                    <w:t>تقييم القرار واتخاذه بعد تنفيذ الخطة</w:t>
                  </w:r>
                </w:p>
              </w:txbxContent>
            </v:textbox>
          </v:roundrect>
        </w:pict>
      </w:r>
      <w:r>
        <w:rPr>
          <w:rFonts w:ascii="Traditional Arabic" w:hAnsi="Traditional Arabic" w:cs="Traditional Arabic"/>
          <w:noProof/>
          <w:sz w:val="32"/>
          <w:szCs w:val="32"/>
          <w:lang w:eastAsia="fr-FR"/>
        </w:rPr>
        <w:pict>
          <v:shape id="_x0000_s1066" type="#_x0000_t32" style="position:absolute;left:0;text-align:left;margin-left:131.6pt;margin-top:11.8pt;width:0;height:9pt;z-index:251696128" o:connectortype="straight">
            <v:stroke endarrow="block"/>
          </v:shape>
        </w:pict>
      </w:r>
    </w:p>
    <w:p w:rsidR="0097561B" w:rsidRPr="00181DCB" w:rsidRDefault="0088270A" w:rsidP="001F33D0">
      <w:pPr>
        <w:bidi/>
        <w:spacing w:before="0" w:beforeAutospacing="0" w:after="0" w:afterAutospacing="0" w:line="240" w:lineRule="auto"/>
        <w:jc w:val="center"/>
        <w:rPr>
          <w:rFonts w:ascii="Traditional Arabic" w:hAnsi="Traditional Arabic" w:cs="Traditional Arabic"/>
          <w:sz w:val="24"/>
          <w:szCs w:val="24"/>
          <w:rtl/>
        </w:rPr>
      </w:pPr>
      <w:r w:rsidRPr="00181DCB">
        <w:rPr>
          <w:rFonts w:ascii="Traditional Arabic" w:hAnsi="Traditional Arabic" w:cs="Traditional Arabic" w:hint="cs"/>
          <w:b/>
          <w:bCs/>
          <w:sz w:val="28"/>
          <w:szCs w:val="28"/>
          <w:rtl/>
        </w:rPr>
        <w:t>المصدر</w:t>
      </w:r>
      <w:r w:rsidRPr="00181DCB">
        <w:rPr>
          <w:rFonts w:ascii="Traditional Arabic" w:hAnsi="Traditional Arabic" w:cs="Traditional Arabic" w:hint="cs"/>
          <w:sz w:val="28"/>
          <w:szCs w:val="28"/>
          <w:rtl/>
        </w:rPr>
        <w:t>:</w:t>
      </w:r>
      <w:r w:rsidRPr="00181DCB">
        <w:rPr>
          <w:rFonts w:ascii="Traditional Arabic" w:hAnsi="Traditional Arabic" w:cs="Traditional Arabic" w:hint="cs"/>
          <w:sz w:val="24"/>
          <w:szCs w:val="24"/>
          <w:rtl/>
        </w:rPr>
        <w:t xml:space="preserve">سليم بطرس جلدة، </w:t>
      </w:r>
      <w:r w:rsidR="001F33D0" w:rsidRPr="0098635D">
        <w:rPr>
          <w:rFonts w:ascii="Traditional Arabic" w:hAnsi="Traditional Arabic" w:cs="Traditional Arabic" w:hint="cs"/>
          <w:b/>
          <w:bCs/>
          <w:sz w:val="24"/>
          <w:szCs w:val="24"/>
          <w:u w:val="single"/>
          <w:rtl/>
          <w:lang w:bidi="ar-DZ"/>
        </w:rPr>
        <w:t>أساليب اتخاذ القرارات الإدارية الفعالة</w:t>
      </w:r>
      <w:r w:rsidR="001F33D0">
        <w:rPr>
          <w:rFonts w:ascii="Traditional Arabic" w:hAnsi="Traditional Arabic" w:cs="Traditional Arabic" w:hint="cs"/>
          <w:sz w:val="24"/>
          <w:szCs w:val="24"/>
          <w:rtl/>
          <w:lang w:bidi="ar-DZ"/>
        </w:rPr>
        <w:t>، دار الراية للنشر والتوزيع، ط1، الأردن، 2008</w:t>
      </w:r>
      <w:r w:rsidRPr="00181DCB">
        <w:rPr>
          <w:rFonts w:ascii="Traditional Arabic" w:hAnsi="Traditional Arabic" w:cs="Traditional Arabic" w:hint="cs"/>
          <w:sz w:val="24"/>
          <w:szCs w:val="24"/>
          <w:rtl/>
        </w:rPr>
        <w:t>، ص41.</w:t>
      </w:r>
    </w:p>
    <w:p w:rsidR="0097561B" w:rsidRDefault="00BB7272" w:rsidP="00DD196F">
      <w:pPr>
        <w:bidi/>
        <w:spacing w:before="0" w:beforeAutospacing="0" w:after="0" w:afterAutospacing="0" w:line="240" w:lineRule="auto"/>
        <w:ind w:firstLine="709"/>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من هنا تبين أن القرارات الرشيدة هي القرارات المبنية على أسس علمية ومراحل تعتمد عليها مختلف المؤسسات في اتخاذ قرار </w:t>
      </w:r>
      <w:r w:rsidR="00253C66">
        <w:rPr>
          <w:rFonts w:ascii="Traditional Arabic" w:hAnsi="Traditional Arabic" w:cs="Traditional Arabic" w:hint="cs"/>
          <w:sz w:val="32"/>
          <w:szCs w:val="32"/>
          <w:rtl/>
        </w:rPr>
        <w:t xml:space="preserve">سليم لحل مشكلة معينة على عكس القرارات غير الرشيدة التي تكون </w:t>
      </w:r>
      <w:r w:rsidR="00181DCB">
        <w:rPr>
          <w:rFonts w:ascii="Traditional Arabic" w:hAnsi="Traditional Arabic" w:cs="Traditional Arabic" w:hint="cs"/>
          <w:sz w:val="32"/>
          <w:szCs w:val="32"/>
          <w:rtl/>
        </w:rPr>
        <w:t>غير دقيقة وعرضة للخطأ والانحراف نتيجة قلة الحكمة وبعد النظر.</w:t>
      </w:r>
    </w:p>
    <w:p w:rsidR="00DD196F" w:rsidRDefault="00E50F1A" w:rsidP="00DD196F">
      <w:pPr>
        <w:bidi/>
        <w:spacing w:before="0" w:beforeAutospacing="0" w:after="0" w:afterAutospacing="0" w:line="240" w:lineRule="auto"/>
        <w:jc w:val="both"/>
        <w:rPr>
          <w:rFonts w:ascii="Traditional Arabic" w:hAnsi="Traditional Arabic" w:cs="Traditional Arabic"/>
          <w:sz w:val="32"/>
          <w:szCs w:val="32"/>
        </w:rPr>
      </w:pPr>
      <w:r w:rsidRPr="0097561B">
        <w:rPr>
          <w:rFonts w:ascii="Traditional Arabic" w:hAnsi="Traditional Arabic" w:cs="Traditional Arabic"/>
          <w:b/>
          <w:bCs/>
          <w:sz w:val="32"/>
          <w:szCs w:val="32"/>
          <w:lang w:bidi="ar-DZ"/>
        </w:rPr>
        <w:t>II</w:t>
      </w:r>
      <w:r>
        <w:rPr>
          <w:rFonts w:ascii="Traditional Arabic" w:hAnsi="Traditional Arabic" w:cs="Traditional Arabic" w:hint="cs"/>
          <w:b/>
          <w:bCs/>
          <w:sz w:val="32"/>
          <w:szCs w:val="32"/>
          <w:rtl/>
          <w:lang w:bidi="ar-DZ"/>
        </w:rPr>
        <w:t>.</w:t>
      </w:r>
      <w:r w:rsidRPr="0097561B">
        <w:rPr>
          <w:rFonts w:ascii="Traditional Arabic" w:hAnsi="Traditional Arabic" w:cs="Traditional Arabic" w:hint="cs"/>
          <w:b/>
          <w:bCs/>
          <w:sz w:val="32"/>
          <w:szCs w:val="32"/>
          <w:rtl/>
          <w:lang w:bidi="ar-DZ"/>
        </w:rPr>
        <w:t xml:space="preserve"> 1</w:t>
      </w:r>
      <w:r>
        <w:rPr>
          <w:rFonts w:ascii="Traditional Arabic" w:hAnsi="Traditional Arabic" w:cs="Traditional Arabic" w:hint="cs"/>
          <w:b/>
          <w:bCs/>
          <w:sz w:val="32"/>
          <w:szCs w:val="32"/>
          <w:rtl/>
          <w:lang w:bidi="ar-DZ"/>
        </w:rPr>
        <w:t>.</w:t>
      </w:r>
      <w:r w:rsidRPr="0097561B">
        <w:rPr>
          <w:rFonts w:ascii="Traditional Arabic" w:hAnsi="Traditional Arabic" w:cs="Traditional Arabic" w:hint="cs"/>
          <w:b/>
          <w:bCs/>
          <w:sz w:val="32"/>
          <w:szCs w:val="32"/>
          <w:rtl/>
          <w:lang w:bidi="ar-DZ"/>
        </w:rPr>
        <w:t xml:space="preserve"> 3</w:t>
      </w:r>
      <w:r>
        <w:rPr>
          <w:rFonts w:ascii="Traditional Arabic" w:hAnsi="Traditional Arabic" w:cs="Traditional Arabic" w:hint="cs"/>
          <w:b/>
          <w:bCs/>
          <w:sz w:val="32"/>
          <w:szCs w:val="32"/>
          <w:rtl/>
          <w:lang w:bidi="ar-DZ"/>
        </w:rPr>
        <w:t>.</w:t>
      </w:r>
      <w:r w:rsidRPr="0097561B">
        <w:rPr>
          <w:rFonts w:ascii="Traditional Arabic" w:hAnsi="Traditional Arabic" w:cs="Traditional Arabic" w:hint="cs"/>
          <w:b/>
          <w:bCs/>
          <w:sz w:val="32"/>
          <w:szCs w:val="32"/>
          <w:rtl/>
          <w:lang w:bidi="ar-DZ"/>
        </w:rPr>
        <w:t xml:space="preserve"> 2</w:t>
      </w:r>
      <w:r w:rsidR="00DD196F">
        <w:rPr>
          <w:rFonts w:ascii="Traditional Arabic" w:hAnsi="Traditional Arabic" w:cs="Traditional Arabic" w:hint="cs"/>
          <w:b/>
          <w:bCs/>
          <w:sz w:val="32"/>
          <w:szCs w:val="32"/>
          <w:rtl/>
          <w:lang w:bidi="ar-DZ"/>
        </w:rPr>
        <w:t>.</w:t>
      </w:r>
      <w:r w:rsidR="00DD196F" w:rsidRPr="003E67FC">
        <w:rPr>
          <w:rFonts w:ascii="Traditional Arabic" w:hAnsi="Traditional Arabic" w:cs="Traditional Arabic" w:hint="cs"/>
          <w:b/>
          <w:bCs/>
          <w:sz w:val="32"/>
          <w:szCs w:val="32"/>
          <w:rtl/>
          <w:lang w:bidi="ar-DZ"/>
        </w:rPr>
        <w:t>مسؤولية اتخاذ القرار</w:t>
      </w:r>
      <w:r w:rsidR="00DD196F">
        <w:rPr>
          <w:rFonts w:ascii="Traditional Arabic" w:hAnsi="Traditional Arabic" w:cs="Traditional Arabic" w:hint="cs"/>
          <w:sz w:val="32"/>
          <w:szCs w:val="32"/>
          <w:rtl/>
          <w:lang w:bidi="ar-DZ"/>
        </w:rPr>
        <w:t>.</w:t>
      </w:r>
    </w:p>
    <w:p w:rsidR="00CA67DB" w:rsidRDefault="00BB326D" w:rsidP="00DD196F">
      <w:pPr>
        <w:bidi/>
        <w:spacing w:before="0" w:beforeAutospacing="0" w:after="0" w:afterAutospacing="0" w:line="240" w:lineRule="auto"/>
        <w:ind w:firstLine="708"/>
        <w:jc w:val="both"/>
        <w:rPr>
          <w:rFonts w:ascii="Traditional Arabic" w:hAnsi="Traditional Arabic" w:cs="Traditional Arabic"/>
          <w:sz w:val="32"/>
          <w:szCs w:val="32"/>
          <w:rtl/>
        </w:rPr>
      </w:pPr>
      <w:r>
        <w:rPr>
          <w:rFonts w:ascii="Traditional Arabic" w:hAnsi="Traditional Arabic" w:cs="Traditional Arabic" w:hint="cs"/>
          <w:sz w:val="32"/>
          <w:szCs w:val="32"/>
          <w:rtl/>
        </w:rPr>
        <w:t>يحتاج المدير بصفة عامة إلى</w:t>
      </w:r>
      <w:r w:rsidR="00CA67DB">
        <w:rPr>
          <w:rFonts w:ascii="Traditional Arabic" w:hAnsi="Traditional Arabic" w:cs="Traditional Arabic" w:hint="cs"/>
          <w:sz w:val="32"/>
          <w:szCs w:val="32"/>
          <w:rtl/>
        </w:rPr>
        <w:t xml:space="preserve"> اتخاذ القرارات الإدارية لأن عملية اتخاذ القرار تعد من صميم عمل المدير أو القائد، وبصفة خاصة في الظروف الطارئة التي تتسم بالحداثة والتي تحتاج إلى التفكير الإبتكاري المتطور الذي بدوره يتطلب تمتع المدير بالمهارات القيادية اللازمة لمواجهة الظروف الطارئة، لكي يتمكن من اتخاذ القرار المناسب بسرعة تجنبا لتفاقم المشاك</w:t>
      </w:r>
      <w:r w:rsidR="003E67FC">
        <w:rPr>
          <w:rFonts w:ascii="Traditional Arabic" w:hAnsi="Traditional Arabic" w:cs="Traditional Arabic" w:hint="cs"/>
          <w:sz w:val="32"/>
          <w:szCs w:val="32"/>
          <w:rtl/>
        </w:rPr>
        <w:t xml:space="preserve">ل، </w:t>
      </w:r>
      <w:r w:rsidR="00CA67DB">
        <w:rPr>
          <w:rFonts w:ascii="Traditional Arabic" w:hAnsi="Traditional Arabic" w:cs="Traditional Arabic" w:hint="cs"/>
          <w:sz w:val="32"/>
          <w:szCs w:val="32"/>
          <w:rtl/>
        </w:rPr>
        <w:t>وذلك لأن عنصر الخبرة قد لا يسعف المدير في ظل الظروف الطارئة فيكون اعتماد المدير كلية على مهاراته وقدراته الذاتية في اتخاذ القرار في مثل هذه الظروف.</w:t>
      </w:r>
    </w:p>
    <w:p w:rsidR="009257C5" w:rsidRDefault="00CA67DB" w:rsidP="0097765D">
      <w:pPr>
        <w:bidi/>
        <w:spacing w:before="0" w:beforeAutospacing="0" w:after="0" w:afterAutospacing="0" w:line="240" w:lineRule="auto"/>
        <w:ind w:firstLine="709"/>
        <w:jc w:val="both"/>
        <w:rPr>
          <w:rFonts w:ascii="Traditional Arabic" w:hAnsi="Traditional Arabic" w:cs="Traditional Arabic"/>
          <w:sz w:val="32"/>
          <w:szCs w:val="32"/>
          <w:rtl/>
        </w:rPr>
      </w:pPr>
      <w:r>
        <w:rPr>
          <w:rFonts w:ascii="Traditional Arabic" w:hAnsi="Traditional Arabic" w:cs="Traditional Arabic" w:hint="cs"/>
          <w:sz w:val="32"/>
          <w:szCs w:val="32"/>
          <w:rtl/>
        </w:rPr>
        <w:t>وإذا أردنا التعرف على من يتخذ القرارات الفعلية في المؤسسات الإدارية، فإنه من الضروري أن نتعرف على عمل المدير الفعلي</w:t>
      </w:r>
      <w:r w:rsidR="00117C67">
        <w:rPr>
          <w:rFonts w:ascii="Traditional Arabic" w:hAnsi="Traditional Arabic" w:cs="Traditional Arabic" w:hint="cs"/>
          <w:sz w:val="32"/>
          <w:szCs w:val="32"/>
          <w:rtl/>
        </w:rPr>
        <w:t xml:space="preserve">، فالمدير الناجح حسب أشهر البحوث العلمية الحديثة والتي أجراها </w:t>
      </w:r>
      <w:r w:rsidR="006129EC">
        <w:rPr>
          <w:rFonts w:ascii="Traditional Arabic" w:hAnsi="Traditional Arabic" w:cs="Traditional Arabic" w:hint="cs"/>
          <w:sz w:val="32"/>
          <w:szCs w:val="32"/>
          <w:rtl/>
        </w:rPr>
        <w:t>(</w:t>
      </w:r>
      <w:r w:rsidR="00117C67">
        <w:rPr>
          <w:rFonts w:ascii="Traditional Arabic" w:hAnsi="Traditional Arabic" w:cs="Traditional Arabic" w:hint="cs"/>
          <w:b/>
          <w:bCs/>
          <w:sz w:val="32"/>
          <w:szCs w:val="32"/>
          <w:rtl/>
        </w:rPr>
        <w:t xml:space="preserve">توماس </w:t>
      </w:r>
      <w:r w:rsidR="003E67FC">
        <w:rPr>
          <w:rFonts w:ascii="Traditional Arabic" w:hAnsi="Traditional Arabic" w:cs="Traditional Arabic" w:hint="cs"/>
          <w:b/>
          <w:bCs/>
          <w:sz w:val="32"/>
          <w:szCs w:val="32"/>
          <w:rtl/>
        </w:rPr>
        <w:t>بيترز</w:t>
      </w:r>
      <w:r w:rsidR="006129EC">
        <w:rPr>
          <w:rFonts w:ascii="Traditional Arabic" w:hAnsi="Traditional Arabic" w:cs="Traditional Arabic" w:hint="cs"/>
          <w:b/>
          <w:bCs/>
          <w:sz w:val="32"/>
          <w:szCs w:val="32"/>
          <w:rtl/>
        </w:rPr>
        <w:t>)</w:t>
      </w:r>
      <w:r w:rsidR="00AC3BA9">
        <w:rPr>
          <w:rFonts w:ascii="Traditional Arabic" w:hAnsi="Traditional Arabic" w:cs="Traditional Arabic" w:hint="cs"/>
          <w:b/>
          <w:bCs/>
          <w:sz w:val="32"/>
          <w:szCs w:val="32"/>
          <w:rtl/>
        </w:rPr>
        <w:t xml:space="preserve"> </w:t>
      </w:r>
      <w:r w:rsidR="003E67FC" w:rsidRPr="006129EC">
        <w:rPr>
          <w:rFonts w:ascii="Traditional Arabic" w:hAnsi="Traditional Arabic" w:cs="Traditional Arabic" w:hint="cs"/>
          <w:sz w:val="32"/>
          <w:szCs w:val="32"/>
          <w:rtl/>
        </w:rPr>
        <w:t>و</w:t>
      </w:r>
      <w:r w:rsidR="00AC3BA9">
        <w:rPr>
          <w:rFonts w:ascii="Traditional Arabic" w:hAnsi="Traditional Arabic" w:cs="Traditional Arabic" w:hint="cs"/>
          <w:sz w:val="32"/>
          <w:szCs w:val="32"/>
          <w:rtl/>
        </w:rPr>
        <w:t xml:space="preserve"> </w:t>
      </w:r>
      <w:r w:rsidR="006129EC">
        <w:rPr>
          <w:rFonts w:ascii="Traditional Arabic" w:hAnsi="Traditional Arabic" w:cs="Traditional Arabic" w:hint="cs"/>
          <w:b/>
          <w:bCs/>
          <w:sz w:val="32"/>
          <w:szCs w:val="32"/>
          <w:rtl/>
        </w:rPr>
        <w:t>(</w:t>
      </w:r>
      <w:r w:rsidR="003E67FC">
        <w:rPr>
          <w:rFonts w:ascii="Traditional Arabic" w:hAnsi="Traditional Arabic" w:cs="Traditional Arabic" w:hint="cs"/>
          <w:b/>
          <w:bCs/>
          <w:sz w:val="32"/>
          <w:szCs w:val="32"/>
          <w:rtl/>
        </w:rPr>
        <w:t>روبرت</w:t>
      </w:r>
      <w:r w:rsidR="00117C67">
        <w:rPr>
          <w:rFonts w:ascii="Traditional Arabic" w:hAnsi="Traditional Arabic" w:cs="Traditional Arabic" w:hint="cs"/>
          <w:b/>
          <w:bCs/>
          <w:sz w:val="32"/>
          <w:szCs w:val="32"/>
          <w:rtl/>
        </w:rPr>
        <w:t xml:space="preserve"> وترمان</w:t>
      </w:r>
      <w:r w:rsidR="006129EC">
        <w:rPr>
          <w:rFonts w:ascii="Traditional Arabic" w:hAnsi="Traditional Arabic" w:cs="Traditional Arabic" w:hint="cs"/>
          <w:b/>
          <w:bCs/>
          <w:sz w:val="32"/>
          <w:szCs w:val="32"/>
          <w:rtl/>
        </w:rPr>
        <w:t>)</w:t>
      </w:r>
      <w:r w:rsidR="00AC3BA9">
        <w:rPr>
          <w:rFonts w:ascii="Traditional Arabic" w:hAnsi="Traditional Arabic" w:cs="Traditional Arabic" w:hint="cs"/>
          <w:b/>
          <w:bCs/>
          <w:sz w:val="32"/>
          <w:szCs w:val="32"/>
          <w:rtl/>
        </w:rPr>
        <w:t xml:space="preserve"> </w:t>
      </w:r>
      <w:r w:rsidR="00117C67">
        <w:rPr>
          <w:rFonts w:ascii="Traditional Arabic" w:hAnsi="Traditional Arabic" w:cs="Traditional Arabic" w:hint="cs"/>
          <w:sz w:val="32"/>
          <w:szCs w:val="32"/>
          <w:rtl/>
        </w:rPr>
        <w:t xml:space="preserve">عام </w:t>
      </w:r>
      <w:r w:rsidR="00117C67" w:rsidRPr="006129EC">
        <w:rPr>
          <w:rFonts w:ascii="Traditional Arabic" w:hAnsi="Traditional Arabic" w:cs="Traditional Arabic" w:hint="cs"/>
          <w:b/>
          <w:bCs/>
          <w:sz w:val="24"/>
          <w:szCs w:val="24"/>
          <w:rtl/>
        </w:rPr>
        <w:t xml:space="preserve">1982 </w:t>
      </w:r>
      <w:r w:rsidR="00117C67">
        <w:rPr>
          <w:rFonts w:ascii="Traditional Arabic" w:hAnsi="Traditional Arabic" w:cs="Traditional Arabic" w:hint="cs"/>
          <w:sz w:val="32"/>
          <w:szCs w:val="32"/>
          <w:rtl/>
        </w:rPr>
        <w:t>في الولايات المتحدة الأمريكية هو القائد ا</w:t>
      </w:r>
      <w:r w:rsidR="006129EC">
        <w:rPr>
          <w:rFonts w:ascii="Traditional Arabic" w:hAnsi="Traditional Arabic" w:cs="Traditional Arabic" w:hint="cs"/>
          <w:sz w:val="32"/>
          <w:szCs w:val="32"/>
          <w:rtl/>
        </w:rPr>
        <w:t>لمشارك والمسير والمتفائل المشجع</w:t>
      </w:r>
      <w:r w:rsidR="00117C67">
        <w:rPr>
          <w:rFonts w:ascii="Traditional Arabic" w:hAnsi="Traditional Arabic" w:cs="Traditional Arabic" w:hint="cs"/>
          <w:sz w:val="32"/>
          <w:szCs w:val="32"/>
          <w:rtl/>
        </w:rPr>
        <w:t xml:space="preserve"> وبدلا من الوظائف التي كان يوصف بها عمله اليومي والمتمثلة في التخطيط وا</w:t>
      </w:r>
      <w:r w:rsidR="0097765D">
        <w:rPr>
          <w:rFonts w:ascii="Traditional Arabic" w:hAnsi="Traditional Arabic" w:cs="Traditional Arabic" w:hint="cs"/>
          <w:sz w:val="32"/>
          <w:szCs w:val="32"/>
          <w:rtl/>
        </w:rPr>
        <w:t>لتنظيم والتوظيف والتوجيه وغيرها، و</w:t>
      </w:r>
      <w:r w:rsidR="00117C67">
        <w:rPr>
          <w:rFonts w:ascii="Traditional Arabic" w:hAnsi="Traditional Arabic" w:cs="Traditional Arabic" w:hint="cs"/>
          <w:sz w:val="32"/>
          <w:szCs w:val="32"/>
          <w:rtl/>
        </w:rPr>
        <w:t>نستطيع تسمية المدير الذي يتخذ القرارات الإدارية بالمدير متخذ القرارات</w:t>
      </w:r>
      <w:r w:rsidR="00AC3BA9">
        <w:rPr>
          <w:rFonts w:ascii="Traditional Arabic" w:hAnsi="Traditional Arabic" w:cs="Traditional Arabic" w:hint="cs"/>
          <w:sz w:val="32"/>
          <w:szCs w:val="32"/>
          <w:rtl/>
        </w:rPr>
        <w:t xml:space="preserve"> </w:t>
      </w:r>
      <w:r w:rsidR="00117C67">
        <w:rPr>
          <w:rFonts w:ascii="Traditional Arabic" w:hAnsi="Traditional Arabic" w:cs="Traditional Arabic" w:hint="cs"/>
          <w:sz w:val="32"/>
          <w:szCs w:val="32"/>
          <w:rtl/>
          <w:lang w:bidi="ar-DZ"/>
        </w:rPr>
        <w:t xml:space="preserve">ولكن ذلك لا يعني أن كل مدير يعتبر متخذ </w:t>
      </w:r>
      <w:r w:rsidR="00117C67">
        <w:rPr>
          <w:rFonts w:ascii="Traditional Arabic" w:hAnsi="Traditional Arabic" w:cs="Traditional Arabic" w:hint="cs"/>
          <w:sz w:val="32"/>
          <w:szCs w:val="32"/>
          <w:rtl/>
          <w:lang w:bidi="ar-DZ"/>
        </w:rPr>
        <w:lastRenderedPageBreak/>
        <w:t>قرارات، كما أن</w:t>
      </w:r>
      <w:r w:rsidR="0097765D">
        <w:rPr>
          <w:rFonts w:ascii="Traditional Arabic" w:hAnsi="Traditional Arabic" w:cs="Traditional Arabic" w:hint="cs"/>
          <w:sz w:val="32"/>
          <w:szCs w:val="32"/>
          <w:rtl/>
          <w:lang w:bidi="ar-DZ"/>
        </w:rPr>
        <w:t>ه</w:t>
      </w:r>
      <w:r w:rsidR="00AC3BA9">
        <w:rPr>
          <w:rFonts w:ascii="Traditional Arabic" w:hAnsi="Traditional Arabic" w:cs="Traditional Arabic" w:hint="cs"/>
          <w:sz w:val="32"/>
          <w:szCs w:val="32"/>
          <w:rtl/>
          <w:lang w:bidi="ar-DZ"/>
        </w:rPr>
        <w:t xml:space="preserve"> </w:t>
      </w:r>
      <w:r w:rsidR="00117C67">
        <w:rPr>
          <w:rFonts w:ascii="Traditional Arabic" w:hAnsi="Traditional Arabic" w:cs="Traditional Arabic" w:hint="cs"/>
          <w:sz w:val="32"/>
          <w:szCs w:val="32"/>
          <w:rtl/>
          <w:lang w:bidi="ar-DZ"/>
        </w:rPr>
        <w:t xml:space="preserve">ليس كل متخذ قرار يعتبر مدير والسبب في ذلك أن هناك أفراد في المؤسسات الإدارية ليسوا مديرين ولكن </w:t>
      </w:r>
      <w:r w:rsidR="009257C5">
        <w:rPr>
          <w:rFonts w:ascii="Traditional Arabic" w:hAnsi="Traditional Arabic" w:cs="Traditional Arabic" w:hint="cs"/>
          <w:sz w:val="32"/>
          <w:szCs w:val="32"/>
          <w:rtl/>
          <w:lang w:bidi="ar-DZ"/>
        </w:rPr>
        <w:t>يؤثرون في عملية اتخاذ القرارات، كما أنهم يتخذون قرارات شخصية.</w:t>
      </w:r>
    </w:p>
    <w:p w:rsidR="00135523" w:rsidRDefault="00135523" w:rsidP="00DD196F">
      <w:pPr>
        <w:bidi/>
        <w:spacing w:before="0" w:beforeAutospacing="0" w:after="0" w:afterAutospacing="0" w:line="240" w:lineRule="auto"/>
        <w:ind w:firstLine="708"/>
        <w:jc w:val="both"/>
        <w:rPr>
          <w:rFonts w:ascii="Traditional Arabic" w:hAnsi="Traditional Arabic" w:cs="Traditional Arabic"/>
          <w:sz w:val="32"/>
          <w:szCs w:val="32"/>
          <w:rtl/>
        </w:rPr>
      </w:pPr>
      <w:r>
        <w:rPr>
          <w:rFonts w:ascii="Traditional Arabic" w:hAnsi="Traditional Arabic" w:cs="Traditional Arabic" w:hint="cs"/>
          <w:sz w:val="32"/>
          <w:szCs w:val="32"/>
          <w:rtl/>
          <w:lang w:bidi="ar-DZ"/>
        </w:rPr>
        <w:t>وخير مثال على ذلك أن قرارات الإدارة العليا الفعالة مبنية على سل</w:t>
      </w:r>
      <w:r w:rsidR="0097765D">
        <w:rPr>
          <w:rFonts w:ascii="Traditional Arabic" w:hAnsi="Traditional Arabic" w:cs="Traditional Arabic" w:hint="cs"/>
          <w:sz w:val="32"/>
          <w:szCs w:val="32"/>
          <w:rtl/>
          <w:lang w:bidi="ar-DZ"/>
        </w:rPr>
        <w:t>وك وتصرفات أفراد الإدارة الوسطى</w:t>
      </w:r>
      <w:r>
        <w:rPr>
          <w:rFonts w:ascii="Traditional Arabic" w:hAnsi="Traditional Arabic" w:cs="Traditional Arabic" w:hint="cs"/>
          <w:sz w:val="32"/>
          <w:szCs w:val="32"/>
          <w:rtl/>
          <w:lang w:bidi="ar-DZ"/>
        </w:rPr>
        <w:t xml:space="preserve"> فالإدارة الوسطى تساهم فعليا في اتخاذ القرارات الواقعية، وهذه المساهمة تتمثل في إبداء أو تقديم اقتراحات أو إعطاء توصيات، والقرارات التي تتخذ على مستوى الإدارة العليا هي أصلا اقتراحات تنبع من المستويات الإدارية أسفل الهيكل التنظيمي.</w:t>
      </w:r>
      <w:r>
        <w:rPr>
          <w:rStyle w:val="a7"/>
          <w:rFonts w:ascii="Traditional Arabic" w:hAnsi="Traditional Arabic" w:cs="Traditional Arabic"/>
          <w:sz w:val="32"/>
          <w:szCs w:val="32"/>
          <w:rtl/>
          <w:lang w:bidi="ar-DZ"/>
        </w:rPr>
        <w:footnoteReference w:id="24"/>
      </w:r>
    </w:p>
    <w:p w:rsidR="003E67FC" w:rsidRDefault="00135523" w:rsidP="00DD196F">
      <w:pPr>
        <w:bidi/>
        <w:spacing w:before="0" w:beforeAutospacing="0" w:after="0" w:afterAutospacing="0" w:line="240" w:lineRule="auto"/>
        <w:ind w:firstLine="708"/>
        <w:jc w:val="both"/>
        <w:rPr>
          <w:rFonts w:ascii="Traditional Arabic" w:hAnsi="Traditional Arabic" w:cs="Traditional Arabic"/>
          <w:sz w:val="32"/>
          <w:szCs w:val="32"/>
          <w:rtl/>
        </w:rPr>
      </w:pPr>
      <w:r>
        <w:rPr>
          <w:rFonts w:ascii="Traditional Arabic" w:hAnsi="Traditional Arabic" w:cs="Traditional Arabic" w:hint="cs"/>
          <w:sz w:val="32"/>
          <w:szCs w:val="32"/>
          <w:rtl/>
        </w:rPr>
        <w:t>وينبغي أن تتوفر في المدير متخذ القرار صفات وخصائص شخصية حتى يكون قراره الذي يتخذه رشيدا ويمكن تلخيصها بشكل مبسط من خلال الشكلين التاليين:</w:t>
      </w:r>
    </w:p>
    <w:p w:rsidR="003E67FC" w:rsidRDefault="00135523" w:rsidP="00133169">
      <w:pPr>
        <w:bidi/>
        <w:spacing w:before="0" w:beforeAutospacing="0" w:after="0" w:afterAutospacing="0" w:line="240" w:lineRule="auto"/>
        <w:jc w:val="center"/>
        <w:rPr>
          <w:rFonts w:ascii="Traditional Arabic" w:hAnsi="Traditional Arabic" w:cs="Traditional Arabic"/>
          <w:sz w:val="32"/>
          <w:szCs w:val="32"/>
          <w:rtl/>
        </w:rPr>
      </w:pPr>
      <w:r>
        <w:rPr>
          <w:rFonts w:ascii="Traditional Arabic" w:hAnsi="Traditional Arabic" w:cs="Traditional Arabic" w:hint="cs"/>
          <w:b/>
          <w:bCs/>
          <w:sz w:val="32"/>
          <w:szCs w:val="32"/>
          <w:rtl/>
        </w:rPr>
        <w:t xml:space="preserve">الشكل رقم </w:t>
      </w:r>
      <w:r w:rsidRPr="00135523">
        <w:rPr>
          <w:rFonts w:ascii="Traditional Arabic" w:hAnsi="Traditional Arabic" w:cs="Traditional Arabic" w:hint="cs"/>
          <w:sz w:val="32"/>
          <w:szCs w:val="32"/>
          <w:rtl/>
        </w:rPr>
        <w:t>(</w:t>
      </w:r>
      <w:r w:rsidR="00133169">
        <w:rPr>
          <w:rFonts w:ascii="Traditional Arabic" w:hAnsi="Traditional Arabic" w:cs="Traditional Arabic"/>
          <w:b/>
          <w:bCs/>
          <w:sz w:val="32"/>
          <w:szCs w:val="32"/>
        </w:rPr>
        <w:t>07</w:t>
      </w:r>
      <w:r w:rsidRPr="00135523">
        <w:rPr>
          <w:rFonts w:ascii="Traditional Arabic" w:hAnsi="Traditional Arabic" w:cs="Traditional Arabic" w:hint="cs"/>
          <w:sz w:val="32"/>
          <w:szCs w:val="32"/>
          <w:rtl/>
        </w:rPr>
        <w:t>):</w:t>
      </w:r>
      <w:r>
        <w:rPr>
          <w:rFonts w:ascii="Traditional Arabic" w:hAnsi="Traditional Arabic" w:cs="Traditional Arabic" w:hint="cs"/>
          <w:b/>
          <w:bCs/>
          <w:sz w:val="32"/>
          <w:szCs w:val="32"/>
          <w:rtl/>
        </w:rPr>
        <w:t xml:space="preserve"> الخصائص الشخصية لمتخذ القرار</w:t>
      </w:r>
      <w:r w:rsidRPr="00135523">
        <w:rPr>
          <w:rFonts w:ascii="Traditional Arabic" w:hAnsi="Traditional Arabic" w:cs="Traditional Arabic" w:hint="cs"/>
          <w:sz w:val="32"/>
          <w:szCs w:val="32"/>
          <w:rtl/>
        </w:rPr>
        <w:t>.</w:t>
      </w:r>
    </w:p>
    <w:p w:rsidR="00CA67DB" w:rsidRPr="00BB326D" w:rsidRDefault="002B4A8F" w:rsidP="0097765D">
      <w:pPr>
        <w:bidi/>
        <w:spacing w:before="0" w:beforeAutospacing="0" w:after="0" w:afterAutospacing="0" w:line="240" w:lineRule="auto"/>
        <w:jc w:val="both"/>
        <w:rPr>
          <w:rFonts w:ascii="Traditional Arabic" w:hAnsi="Traditional Arabic" w:cs="Traditional Arabic"/>
          <w:sz w:val="32"/>
          <w:szCs w:val="32"/>
          <w:rtl/>
        </w:rPr>
      </w:pPr>
      <w:r>
        <w:rPr>
          <w:rFonts w:ascii="Traditional Arabic" w:hAnsi="Traditional Arabic" w:cs="Traditional Arabic"/>
          <w:noProof/>
          <w:sz w:val="32"/>
          <w:szCs w:val="32"/>
          <w:rtl/>
          <w:lang w:eastAsia="fr-FR"/>
        </w:rPr>
        <w:pict>
          <v:rect id="_x0000_s1082" style="position:absolute;left:0;text-align:left;margin-left:6.2pt;margin-top:2.7pt;width:433.5pt;height:264.15pt;z-index:251712512" fillcolor="white [3201]" strokecolor="black [3200]" strokeweight="2.5pt">
            <v:shadow color="#868686"/>
          </v:rect>
        </w:pict>
      </w:r>
      <w:r>
        <w:rPr>
          <w:rFonts w:ascii="Traditional Arabic" w:hAnsi="Traditional Arabic" w:cs="Traditional Arabic"/>
          <w:noProof/>
          <w:sz w:val="32"/>
          <w:szCs w:val="32"/>
          <w:rtl/>
          <w:lang w:eastAsia="fr-FR"/>
        </w:rPr>
        <w:pict>
          <v:rect id="_x0000_s1086" style="position:absolute;left:0;text-align:left;margin-left:172.85pt;margin-top:17.85pt;width:104.25pt;height:42.75pt;z-index:251715584">
            <v:textbox>
              <w:txbxContent>
                <w:p w:rsidR="002B4A8F" w:rsidRDefault="002B4A8F" w:rsidP="0097765D">
                  <w:pPr>
                    <w:bidi/>
                    <w:spacing w:before="0" w:beforeAutospacing="0" w:after="0" w:afterAutospacing="0" w:line="240" w:lineRule="auto"/>
                    <w:jc w:val="both"/>
                    <w:rPr>
                      <w:rFonts w:ascii="Traditional Arabic" w:hAnsi="Traditional Arabic" w:cs="Traditional Arabic"/>
                      <w:sz w:val="24"/>
                      <w:szCs w:val="24"/>
                      <w:rtl/>
                      <w:lang w:bidi="ar-DZ"/>
                    </w:rPr>
                  </w:pPr>
                  <w:r w:rsidRPr="00217F3A">
                    <w:rPr>
                      <w:rFonts w:ascii="Traditional Arabic" w:hAnsi="Traditional Arabic" w:cs="Traditional Arabic" w:hint="cs"/>
                      <w:sz w:val="28"/>
                      <w:szCs w:val="28"/>
                      <w:rtl/>
                      <w:lang w:bidi="ar-DZ"/>
                    </w:rPr>
                    <w:t>مدى الاستعداد لمراجعة مستشاريه</w:t>
                  </w:r>
                </w:p>
                <w:p w:rsidR="002B4A8F" w:rsidRPr="00217F3A" w:rsidRDefault="002B4A8F" w:rsidP="00217F3A">
                  <w:pPr>
                    <w:spacing w:before="0" w:beforeAutospacing="0" w:after="0" w:afterAutospacing="0" w:line="240" w:lineRule="auto"/>
                    <w:rPr>
                      <w:rFonts w:ascii="Traditional Arabic" w:hAnsi="Traditional Arabic" w:cs="Traditional Arabic"/>
                      <w:sz w:val="24"/>
                      <w:szCs w:val="24"/>
                      <w:lang w:bidi="ar-DZ"/>
                    </w:rPr>
                  </w:pPr>
                </w:p>
              </w:txbxContent>
            </v:textbox>
          </v:rect>
        </w:pict>
      </w:r>
    </w:p>
    <w:p w:rsidR="00A32B54" w:rsidRDefault="002B4A8F" w:rsidP="00E50F1A">
      <w:pPr>
        <w:bidi/>
        <w:spacing w:before="0" w:beforeAutospacing="0" w:after="0" w:afterAutospacing="0" w:line="276" w:lineRule="auto"/>
        <w:jc w:val="both"/>
        <w:rPr>
          <w:rFonts w:ascii="Traditional Arabic" w:hAnsi="Traditional Arabic" w:cs="Traditional Arabic"/>
          <w:sz w:val="32"/>
          <w:szCs w:val="32"/>
        </w:rPr>
      </w:pPr>
      <w:r>
        <w:rPr>
          <w:rFonts w:ascii="Traditional Arabic" w:hAnsi="Traditional Arabic" w:cs="Traditional Arabic"/>
          <w:noProof/>
          <w:sz w:val="32"/>
          <w:szCs w:val="32"/>
          <w:lang w:eastAsia="fr-FR"/>
        </w:rPr>
        <w:pict>
          <v:rect id="_x0000_s1087" style="position:absolute;left:0;text-align:left;margin-left:297.35pt;margin-top:9.7pt;width:101.1pt;height:36.75pt;z-index:251716608">
            <v:textbox>
              <w:txbxContent>
                <w:p w:rsidR="002B4A8F" w:rsidRPr="00A32B54" w:rsidRDefault="002B4A8F" w:rsidP="0097765D">
                  <w:pPr>
                    <w:bidi/>
                    <w:spacing w:line="240" w:lineRule="auto"/>
                    <w:jc w:val="center"/>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عدم التحيز الشخصي</w:t>
                  </w:r>
                </w:p>
              </w:txbxContent>
            </v:textbox>
          </v:rect>
        </w:pict>
      </w:r>
    </w:p>
    <w:p w:rsidR="00A32B54" w:rsidRPr="00A32B54" w:rsidRDefault="002B4A8F" w:rsidP="00E50F1A">
      <w:pPr>
        <w:bidi/>
        <w:jc w:val="both"/>
        <w:rPr>
          <w:rFonts w:ascii="Traditional Arabic" w:hAnsi="Traditional Arabic" w:cs="Traditional Arabic"/>
          <w:sz w:val="32"/>
          <w:szCs w:val="32"/>
        </w:rPr>
      </w:pPr>
      <w:r>
        <w:rPr>
          <w:rFonts w:ascii="Traditional Arabic" w:hAnsi="Traditional Arabic" w:cs="Traditional Arabic"/>
          <w:noProof/>
          <w:sz w:val="32"/>
          <w:szCs w:val="32"/>
          <w:lang w:eastAsia="fr-FR"/>
        </w:rPr>
        <w:pict>
          <v:rect id="_x0000_s1092" style="position:absolute;left:0;text-align:left;margin-left:308.6pt;margin-top:36.2pt;width:97.35pt;height:40.5pt;z-index:251721728">
            <v:textbox style="mso-next-textbox:#_x0000_s1092">
              <w:txbxContent>
                <w:p w:rsidR="002B4A8F" w:rsidRPr="00A32B54" w:rsidRDefault="002B4A8F" w:rsidP="0097765D">
                  <w:pPr>
                    <w:bidi/>
                    <w:spacing w:line="240" w:lineRule="auto"/>
                    <w:jc w:val="center"/>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الحالة النفسية والعاطفية</w:t>
                  </w:r>
                </w:p>
              </w:txbxContent>
            </v:textbox>
          </v:rect>
        </w:pict>
      </w:r>
      <w:r>
        <w:rPr>
          <w:rFonts w:ascii="Traditional Arabic" w:hAnsi="Traditional Arabic" w:cs="Traditional Arabic"/>
          <w:noProof/>
          <w:sz w:val="32"/>
          <w:szCs w:val="32"/>
          <w:lang w:eastAsia="fr-FR"/>
        </w:rPr>
        <w:pict>
          <v:shape id="_x0000_s1101" type="#_x0000_t32" style="position:absolute;left:0;text-align:left;margin-left:270.2pt;margin-top:21.2pt;width:29.25pt;height:34.5pt;flip:y;z-index:251730944" o:connectortype="straight">
            <v:stroke endarrow="block"/>
          </v:shape>
        </w:pict>
      </w:r>
      <w:r>
        <w:rPr>
          <w:rFonts w:ascii="Traditional Arabic" w:hAnsi="Traditional Arabic" w:cs="Traditional Arabic"/>
          <w:noProof/>
          <w:sz w:val="32"/>
          <w:szCs w:val="32"/>
          <w:lang w:eastAsia="fr-FR"/>
        </w:rPr>
        <w:pict>
          <v:shape id="_x0000_s1102" type="#_x0000_t32" style="position:absolute;left:0;text-align:left;margin-left:229.7pt;margin-top:9.95pt;width:0;height:25.5pt;flip:y;z-index:251731968" o:connectortype="straight">
            <v:stroke endarrow="block"/>
          </v:shape>
        </w:pict>
      </w:r>
      <w:r>
        <w:rPr>
          <w:rFonts w:ascii="Traditional Arabic" w:hAnsi="Traditional Arabic" w:cs="Traditional Arabic"/>
          <w:noProof/>
          <w:sz w:val="32"/>
          <w:szCs w:val="32"/>
          <w:lang w:eastAsia="fr-FR"/>
        </w:rPr>
        <w:pict>
          <v:rect id="_x0000_s1085" style="position:absolute;left:0;text-align:left;margin-left:44.6pt;margin-top:.2pt;width:110.25pt;height:36pt;z-index:251714560">
            <v:textbox>
              <w:txbxContent>
                <w:p w:rsidR="002B4A8F" w:rsidRDefault="002B4A8F" w:rsidP="0097765D">
                  <w:pPr>
                    <w:bidi/>
                    <w:spacing w:before="0" w:beforeAutospacing="0" w:after="0" w:afterAutospacing="0" w:line="240" w:lineRule="auto"/>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المعتقدات الداخلية الثابتة</w:t>
                  </w:r>
                </w:p>
                <w:p w:rsidR="002B4A8F" w:rsidRPr="00217F3A" w:rsidRDefault="002B4A8F">
                  <w:pPr>
                    <w:rPr>
                      <w:rFonts w:ascii="Traditional Arabic" w:hAnsi="Traditional Arabic" w:cs="Traditional Arabic"/>
                      <w:sz w:val="28"/>
                      <w:szCs w:val="28"/>
                      <w:lang w:bidi="ar-DZ"/>
                    </w:rPr>
                  </w:pPr>
                </w:p>
              </w:txbxContent>
            </v:textbox>
          </v:rect>
        </w:pict>
      </w:r>
      <w:r>
        <w:rPr>
          <w:rFonts w:ascii="Traditional Arabic" w:hAnsi="Traditional Arabic" w:cs="Traditional Arabic"/>
          <w:noProof/>
          <w:sz w:val="32"/>
          <w:szCs w:val="32"/>
          <w:lang w:eastAsia="fr-FR"/>
        </w:rPr>
        <w:pict>
          <v:shape id="_x0000_s1094" type="#_x0000_t32" style="position:absolute;left:0;text-align:left;margin-left:158.45pt;margin-top:28.7pt;width:34.65pt;height:27pt;flip:x y;z-index:251723776" o:connectortype="straight">
            <v:stroke endarrow="block"/>
          </v:shape>
        </w:pict>
      </w:r>
      <w:r>
        <w:rPr>
          <w:rFonts w:ascii="Traditional Arabic" w:hAnsi="Traditional Arabic" w:cs="Traditional Arabic"/>
          <w:noProof/>
          <w:sz w:val="32"/>
          <w:szCs w:val="32"/>
          <w:lang w:eastAsia="fr-FR"/>
        </w:rPr>
        <w:pict>
          <v:rect id="_x0000_s1088" style="position:absolute;left:0;text-align:left;margin-left:46.85pt;margin-top:60.95pt;width:99pt;height:34.5pt;z-index:251717632">
            <v:textbox>
              <w:txbxContent>
                <w:p w:rsidR="002B4A8F" w:rsidRPr="00217F3A" w:rsidRDefault="002B4A8F" w:rsidP="0097765D">
                  <w:pPr>
                    <w:bidi/>
                    <w:spacing w:line="240" w:lineRule="auto"/>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مدى الخوف من الفشل</w:t>
                  </w:r>
                </w:p>
              </w:txbxContent>
            </v:textbox>
          </v:rect>
        </w:pict>
      </w:r>
      <w:r>
        <w:rPr>
          <w:rFonts w:ascii="Traditional Arabic" w:hAnsi="Traditional Arabic" w:cs="Traditional Arabic"/>
          <w:noProof/>
          <w:sz w:val="32"/>
          <w:szCs w:val="32"/>
          <w:lang w:eastAsia="fr-FR"/>
        </w:rPr>
        <w:pict>
          <v:oval id="_x0000_s1084" style="position:absolute;left:0;text-align:left;margin-left:186.35pt;margin-top:35.45pt;width:88.5pt;height:91.5pt;z-index:251713536">
            <v:textbox>
              <w:txbxContent>
                <w:p w:rsidR="002B4A8F" w:rsidRPr="00217F3A" w:rsidRDefault="002B4A8F" w:rsidP="003E67FC">
                  <w:pPr>
                    <w:bidi/>
                    <w:spacing w:before="0" w:beforeAutospacing="0" w:after="0" w:afterAutospacing="0" w:line="240" w:lineRule="auto"/>
                    <w:jc w:val="both"/>
                    <w:rPr>
                      <w:rFonts w:ascii="Traditional Arabic" w:hAnsi="Traditional Arabic" w:cs="Traditional Arabic"/>
                      <w:sz w:val="28"/>
                      <w:szCs w:val="28"/>
                      <w:lang w:bidi="ar-DZ"/>
                    </w:rPr>
                  </w:pPr>
                  <w:r w:rsidRPr="00217F3A">
                    <w:rPr>
                      <w:rFonts w:ascii="Traditional Arabic" w:hAnsi="Traditional Arabic" w:cs="Traditional Arabic" w:hint="cs"/>
                      <w:sz w:val="28"/>
                      <w:szCs w:val="28"/>
                      <w:rtl/>
                      <w:lang w:bidi="ar-DZ"/>
                    </w:rPr>
                    <w:t>الخصائص الشخصية لمتخذ القرار</w:t>
                  </w:r>
                </w:p>
              </w:txbxContent>
            </v:textbox>
          </v:oval>
        </w:pict>
      </w:r>
    </w:p>
    <w:p w:rsidR="00A32B54" w:rsidRPr="00A32B54" w:rsidRDefault="002B4A8F" w:rsidP="00E50F1A">
      <w:pPr>
        <w:bidi/>
        <w:jc w:val="both"/>
        <w:rPr>
          <w:rFonts w:ascii="Traditional Arabic" w:hAnsi="Traditional Arabic" w:cs="Traditional Arabic"/>
          <w:sz w:val="32"/>
          <w:szCs w:val="32"/>
        </w:rPr>
      </w:pPr>
      <w:r>
        <w:rPr>
          <w:rFonts w:ascii="Traditional Arabic" w:hAnsi="Traditional Arabic" w:cs="Traditional Arabic"/>
          <w:noProof/>
          <w:sz w:val="32"/>
          <w:szCs w:val="32"/>
          <w:lang w:eastAsia="fr-FR"/>
        </w:rPr>
        <w:pict>
          <v:rect id="_x0000_s1093" style="position:absolute;left:0;text-align:left;margin-left:305.45pt;margin-top:31.55pt;width:101.4pt;height:42.75pt;z-index:251722752">
            <v:textbox>
              <w:txbxContent>
                <w:p w:rsidR="002B4A8F" w:rsidRPr="007F12BC" w:rsidRDefault="002B4A8F" w:rsidP="0097765D">
                  <w:pPr>
                    <w:bidi/>
                    <w:spacing w:before="0" w:beforeAutospacing="0" w:after="0" w:afterAutospacing="0" w:line="240" w:lineRule="auto"/>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 xml:space="preserve">مدى القدرة على تحمل  </w:t>
                  </w:r>
                  <w:r w:rsidRPr="007F12BC">
                    <w:rPr>
                      <w:rFonts w:ascii="Traditional Arabic" w:hAnsi="Traditional Arabic" w:cs="Traditional Arabic" w:hint="cs"/>
                      <w:sz w:val="28"/>
                      <w:szCs w:val="28"/>
                      <w:rtl/>
                      <w:lang w:bidi="ar-DZ"/>
                    </w:rPr>
                    <w:t>المخاطرة</w:t>
                  </w:r>
                </w:p>
              </w:txbxContent>
            </v:textbox>
          </v:rect>
        </w:pict>
      </w:r>
      <w:r>
        <w:rPr>
          <w:rFonts w:ascii="Traditional Arabic" w:hAnsi="Traditional Arabic" w:cs="Traditional Arabic"/>
          <w:noProof/>
          <w:sz w:val="32"/>
          <w:szCs w:val="32"/>
          <w:lang w:eastAsia="fr-FR"/>
        </w:rPr>
        <w:pict>
          <v:shape id="_x0000_s1099" type="#_x0000_t32" style="position:absolute;left:0;text-align:left;margin-left:267.2pt;margin-top:42.05pt;width:37.5pt;height:7.5pt;z-index:251728896" o:connectortype="straight">
            <v:stroke endarrow="block"/>
          </v:shape>
        </w:pict>
      </w:r>
      <w:r>
        <w:rPr>
          <w:rFonts w:ascii="Traditional Arabic" w:hAnsi="Traditional Arabic" w:cs="Traditional Arabic"/>
          <w:noProof/>
          <w:sz w:val="32"/>
          <w:szCs w:val="32"/>
          <w:lang w:eastAsia="fr-FR"/>
        </w:rPr>
        <w:pict>
          <v:shape id="_x0000_s1100" type="#_x0000_t32" style="position:absolute;left:0;text-align:left;margin-left:277.1pt;margin-top:2.3pt;width:29.85pt;height:12.75pt;flip:y;z-index:251729920" o:connectortype="straight">
            <v:stroke endarrow="block"/>
          </v:shape>
        </w:pict>
      </w:r>
      <w:r>
        <w:rPr>
          <w:rFonts w:ascii="Traditional Arabic" w:hAnsi="Traditional Arabic" w:cs="Traditional Arabic"/>
          <w:noProof/>
          <w:sz w:val="32"/>
          <w:szCs w:val="32"/>
          <w:lang w:eastAsia="fr-FR"/>
        </w:rPr>
        <w:pict>
          <v:shape id="_x0000_s1095" type="#_x0000_t32" style="position:absolute;left:0;text-align:left;margin-left:147.35pt;margin-top:23.3pt;width:39pt;height:8.25pt;flip:x y;z-index:251724800" o:connectortype="straight">
            <v:stroke endarrow="block"/>
          </v:shape>
        </w:pict>
      </w:r>
      <w:r>
        <w:rPr>
          <w:rFonts w:ascii="Traditional Arabic" w:hAnsi="Traditional Arabic" w:cs="Traditional Arabic"/>
          <w:noProof/>
          <w:sz w:val="32"/>
          <w:szCs w:val="32"/>
          <w:lang w:eastAsia="fr-FR"/>
        </w:rPr>
        <w:pict>
          <v:shape id="_x0000_s1096" type="#_x0000_t32" style="position:absolute;left:0;text-align:left;margin-left:147.35pt;margin-top:47.3pt;width:48pt;height:19.5pt;flip:x;z-index:251725824" o:connectortype="straight">
            <v:stroke endarrow="block"/>
          </v:shape>
        </w:pict>
      </w:r>
    </w:p>
    <w:p w:rsidR="00A32B54" w:rsidRPr="00A32B54" w:rsidRDefault="002B4A8F" w:rsidP="00E50F1A">
      <w:pPr>
        <w:bidi/>
        <w:jc w:val="both"/>
        <w:rPr>
          <w:rFonts w:ascii="Traditional Arabic" w:hAnsi="Traditional Arabic" w:cs="Traditional Arabic"/>
          <w:sz w:val="32"/>
          <w:szCs w:val="32"/>
        </w:rPr>
      </w:pPr>
      <w:r>
        <w:rPr>
          <w:rFonts w:ascii="Traditional Arabic" w:hAnsi="Traditional Arabic" w:cs="Traditional Arabic"/>
          <w:noProof/>
          <w:sz w:val="32"/>
          <w:szCs w:val="32"/>
          <w:lang w:eastAsia="fr-FR"/>
        </w:rPr>
        <w:pict>
          <v:shape id="_x0000_s1098" type="#_x0000_t32" style="position:absolute;left:0;text-align:left;margin-left:261.2pt;margin-top:2.7pt;width:36.15pt;height:37.5pt;z-index:251727872" o:connectortype="straight">
            <v:stroke endarrow="block"/>
          </v:shape>
        </w:pict>
      </w:r>
      <w:r>
        <w:rPr>
          <w:rFonts w:ascii="Traditional Arabic" w:hAnsi="Traditional Arabic" w:cs="Traditional Arabic"/>
          <w:noProof/>
          <w:sz w:val="32"/>
          <w:szCs w:val="32"/>
          <w:lang w:eastAsia="fr-FR"/>
        </w:rPr>
        <w:pict>
          <v:rect id="_x0000_s1089" style="position:absolute;left:0;text-align:left;margin-left:49.85pt;margin-top:2.7pt;width:92.25pt;height:38.25pt;z-index:251718656">
            <v:textbox>
              <w:txbxContent>
                <w:p w:rsidR="002B4A8F" w:rsidRPr="00217F3A" w:rsidRDefault="002B4A8F" w:rsidP="0097765D">
                  <w:pPr>
                    <w:bidi/>
                    <w:spacing w:line="240" w:lineRule="auto"/>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القيم التي يؤمن بها</w:t>
                  </w:r>
                </w:p>
              </w:txbxContent>
            </v:textbox>
          </v:rect>
        </w:pict>
      </w:r>
      <w:r>
        <w:rPr>
          <w:rFonts w:ascii="Traditional Arabic" w:hAnsi="Traditional Arabic" w:cs="Traditional Arabic"/>
          <w:noProof/>
          <w:sz w:val="32"/>
          <w:szCs w:val="32"/>
          <w:lang w:eastAsia="fr-FR"/>
        </w:rPr>
        <w:pict>
          <v:rect id="_x0000_s1090" style="position:absolute;left:0;text-align:left;margin-left:147.35pt;margin-top:41.7pt;width:110.25pt;height:45.75pt;z-index:251719680">
            <v:textbox>
              <w:txbxContent>
                <w:p w:rsidR="002B4A8F" w:rsidRPr="00217F3A" w:rsidRDefault="002B4A8F" w:rsidP="0097765D">
                  <w:pPr>
                    <w:bidi/>
                    <w:spacing w:before="0" w:beforeAutospacing="0" w:after="0" w:afterAutospacing="0" w:line="240" w:lineRule="auto"/>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القدرة على الحسم وعدم          التردد</w:t>
                  </w:r>
                </w:p>
              </w:txbxContent>
            </v:textbox>
          </v:rect>
        </w:pict>
      </w:r>
      <w:r>
        <w:rPr>
          <w:rFonts w:ascii="Traditional Arabic" w:hAnsi="Traditional Arabic" w:cs="Traditional Arabic"/>
          <w:noProof/>
          <w:sz w:val="32"/>
          <w:szCs w:val="32"/>
          <w:lang w:eastAsia="fr-FR"/>
        </w:rPr>
        <w:pict>
          <v:shape id="_x0000_s1097" type="#_x0000_t32" style="position:absolute;left:0;text-align:left;margin-left:215.45pt;margin-top:11.7pt;width:0;height:28.5pt;z-index:251726848" o:connectortype="straight">
            <v:stroke endarrow="block"/>
          </v:shape>
        </w:pict>
      </w:r>
      <w:r>
        <w:rPr>
          <w:rFonts w:ascii="Traditional Arabic" w:hAnsi="Traditional Arabic" w:cs="Traditional Arabic"/>
          <w:noProof/>
          <w:sz w:val="32"/>
          <w:szCs w:val="32"/>
          <w:lang w:eastAsia="fr-FR"/>
        </w:rPr>
        <w:pict>
          <v:rect id="_x0000_s1091" style="position:absolute;left:0;text-align:left;margin-left:274.1pt;margin-top:43.2pt;width:111.75pt;height:41.25pt;z-index:251720704">
            <v:textbox>
              <w:txbxContent>
                <w:p w:rsidR="002B4A8F" w:rsidRPr="00A32B54" w:rsidRDefault="002B4A8F" w:rsidP="0097765D">
                  <w:pPr>
                    <w:bidi/>
                    <w:spacing w:before="0" w:beforeAutospacing="0" w:after="0" w:afterAutospacing="0" w:line="240" w:lineRule="auto"/>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الخبرة في مجال اتخاذ القرار</w:t>
                  </w:r>
                </w:p>
              </w:txbxContent>
            </v:textbox>
          </v:rect>
        </w:pict>
      </w:r>
    </w:p>
    <w:p w:rsidR="00A32B54" w:rsidRPr="00A32B54" w:rsidRDefault="00A32B54" w:rsidP="00E50F1A">
      <w:pPr>
        <w:bidi/>
        <w:jc w:val="both"/>
        <w:rPr>
          <w:rFonts w:ascii="Traditional Arabic" w:hAnsi="Traditional Arabic" w:cs="Traditional Arabic"/>
          <w:sz w:val="32"/>
          <w:szCs w:val="32"/>
        </w:rPr>
      </w:pPr>
    </w:p>
    <w:p w:rsidR="0063693B" w:rsidRPr="006129EC" w:rsidRDefault="00A32B54" w:rsidP="005E6983">
      <w:pPr>
        <w:bidi/>
        <w:spacing w:before="0" w:beforeAutospacing="0" w:after="0" w:afterAutospacing="0" w:line="240" w:lineRule="auto"/>
        <w:jc w:val="center"/>
        <w:rPr>
          <w:rFonts w:ascii="Traditional Arabic" w:hAnsi="Traditional Arabic" w:cs="Traditional Arabic"/>
          <w:sz w:val="28"/>
          <w:szCs w:val="28"/>
          <w:rtl/>
        </w:rPr>
      </w:pPr>
      <w:r w:rsidRPr="006129EC">
        <w:rPr>
          <w:rFonts w:ascii="Traditional Arabic" w:hAnsi="Traditional Arabic" w:cs="Traditional Arabic" w:hint="cs"/>
          <w:b/>
          <w:bCs/>
          <w:sz w:val="28"/>
          <w:szCs w:val="28"/>
          <w:rtl/>
        </w:rPr>
        <w:t>المصدر</w:t>
      </w:r>
      <w:r w:rsidRPr="006129EC">
        <w:rPr>
          <w:rFonts w:ascii="Traditional Arabic" w:hAnsi="Traditional Arabic" w:cs="Traditional Arabic" w:hint="cs"/>
          <w:sz w:val="28"/>
          <w:szCs w:val="28"/>
          <w:rtl/>
        </w:rPr>
        <w:t>:</w:t>
      </w:r>
      <w:r w:rsidRPr="006129EC">
        <w:rPr>
          <w:rFonts w:ascii="Traditional Arabic" w:hAnsi="Traditional Arabic" w:cs="Traditional Arabic" w:hint="cs"/>
          <w:sz w:val="24"/>
          <w:szCs w:val="24"/>
          <w:rtl/>
        </w:rPr>
        <w:t xml:space="preserve">سليم بطرس جلدة، </w:t>
      </w:r>
      <w:r w:rsidR="005E6983" w:rsidRPr="0098635D">
        <w:rPr>
          <w:rFonts w:ascii="Traditional Arabic" w:hAnsi="Traditional Arabic" w:cs="Traditional Arabic" w:hint="cs"/>
          <w:b/>
          <w:bCs/>
          <w:sz w:val="24"/>
          <w:szCs w:val="24"/>
          <w:u w:val="single"/>
          <w:rtl/>
          <w:lang w:bidi="ar-DZ"/>
        </w:rPr>
        <w:t>أساليب اتخاذ القرارات الإدارية الفعالة</w:t>
      </w:r>
      <w:r w:rsidR="005E6983">
        <w:rPr>
          <w:rFonts w:ascii="Traditional Arabic" w:hAnsi="Traditional Arabic" w:cs="Traditional Arabic" w:hint="cs"/>
          <w:sz w:val="24"/>
          <w:szCs w:val="24"/>
          <w:rtl/>
          <w:lang w:bidi="ar-DZ"/>
        </w:rPr>
        <w:t>، دار الراية للنشر والتوزيع، ط1، الأردن، 2008</w:t>
      </w:r>
      <w:r w:rsidRPr="006129EC">
        <w:rPr>
          <w:rFonts w:ascii="Traditional Arabic" w:hAnsi="Traditional Arabic" w:cs="Traditional Arabic" w:hint="cs"/>
          <w:sz w:val="24"/>
          <w:szCs w:val="24"/>
          <w:rtl/>
        </w:rPr>
        <w:t>، ص49.</w:t>
      </w:r>
    </w:p>
    <w:p w:rsidR="007F12BC" w:rsidRDefault="007F12BC" w:rsidP="007F12BC">
      <w:pPr>
        <w:bidi/>
        <w:spacing w:before="0" w:beforeAutospacing="0" w:after="0" w:afterAutospacing="0"/>
        <w:jc w:val="center"/>
        <w:rPr>
          <w:rFonts w:ascii="Traditional Arabic" w:hAnsi="Traditional Arabic" w:cs="Traditional Arabic"/>
          <w:b/>
          <w:bCs/>
          <w:sz w:val="32"/>
          <w:szCs w:val="32"/>
          <w:rtl/>
        </w:rPr>
      </w:pPr>
    </w:p>
    <w:p w:rsidR="00AC3BA9" w:rsidRDefault="00AC3BA9" w:rsidP="00AC3BA9">
      <w:pPr>
        <w:bidi/>
        <w:spacing w:before="0" w:beforeAutospacing="0" w:after="0" w:afterAutospacing="0"/>
        <w:jc w:val="center"/>
        <w:rPr>
          <w:rFonts w:ascii="Traditional Arabic" w:hAnsi="Traditional Arabic" w:cs="Traditional Arabic"/>
          <w:b/>
          <w:bCs/>
          <w:sz w:val="32"/>
          <w:szCs w:val="32"/>
          <w:rtl/>
        </w:rPr>
      </w:pPr>
    </w:p>
    <w:p w:rsidR="007F12BC" w:rsidRDefault="007F12BC" w:rsidP="007F12BC">
      <w:pPr>
        <w:bidi/>
        <w:spacing w:before="0" w:beforeAutospacing="0" w:after="0" w:afterAutospacing="0"/>
        <w:jc w:val="center"/>
        <w:rPr>
          <w:rFonts w:ascii="Traditional Arabic" w:hAnsi="Traditional Arabic" w:cs="Traditional Arabic"/>
          <w:b/>
          <w:bCs/>
          <w:sz w:val="32"/>
          <w:szCs w:val="32"/>
          <w:rtl/>
        </w:rPr>
      </w:pPr>
    </w:p>
    <w:p w:rsidR="007F12BC" w:rsidRDefault="007F12BC" w:rsidP="007F12BC">
      <w:pPr>
        <w:bidi/>
        <w:spacing w:before="0" w:beforeAutospacing="0" w:after="0" w:afterAutospacing="0"/>
        <w:jc w:val="center"/>
        <w:rPr>
          <w:rFonts w:ascii="Traditional Arabic" w:hAnsi="Traditional Arabic" w:cs="Traditional Arabic"/>
          <w:b/>
          <w:bCs/>
          <w:sz w:val="32"/>
          <w:szCs w:val="32"/>
          <w:rtl/>
        </w:rPr>
      </w:pPr>
    </w:p>
    <w:p w:rsidR="003E67FC" w:rsidRPr="006129EC" w:rsidRDefault="002B4A8F" w:rsidP="00133169">
      <w:pPr>
        <w:bidi/>
        <w:spacing w:before="0" w:beforeAutospacing="0" w:after="0" w:afterAutospacing="0"/>
        <w:jc w:val="center"/>
        <w:rPr>
          <w:rFonts w:ascii="Traditional Arabic" w:hAnsi="Traditional Arabic" w:cs="Traditional Arabic"/>
          <w:sz w:val="32"/>
          <w:szCs w:val="32"/>
        </w:rPr>
      </w:pPr>
      <w:r>
        <w:rPr>
          <w:rFonts w:ascii="Traditional Arabic" w:hAnsi="Traditional Arabic" w:cs="Traditional Arabic"/>
          <w:noProof/>
          <w:sz w:val="32"/>
          <w:szCs w:val="32"/>
          <w:lang w:eastAsia="fr-FR"/>
        </w:rPr>
        <w:pict>
          <v:rect id="_x0000_s1181" style="position:absolute;left:0;text-align:left;margin-left:1.1pt;margin-top:28.05pt;width:443.25pt;height:272.55pt;z-index:251732992" fillcolor="white [3201]" strokecolor="black [3200]" strokeweight="2.5pt">
            <v:shadow color="#868686"/>
          </v:rect>
        </w:pict>
      </w:r>
      <w:r>
        <w:rPr>
          <w:rFonts w:ascii="Traditional Arabic" w:hAnsi="Traditional Arabic" w:cs="Traditional Arabic"/>
          <w:noProof/>
          <w:sz w:val="32"/>
          <w:szCs w:val="32"/>
          <w:lang w:eastAsia="fr-FR"/>
        </w:rPr>
        <w:pict>
          <v:rect id="_x0000_s1187" style="position:absolute;left:0;text-align:left;margin-left:182.6pt;margin-top:35.9pt;width:98.25pt;height:45.7pt;z-index:251739136">
            <v:textbox>
              <w:txbxContent>
                <w:p w:rsidR="002B4A8F" w:rsidRPr="00C6572C" w:rsidRDefault="002B4A8F" w:rsidP="007F12BC">
                  <w:pPr>
                    <w:bidi/>
                    <w:spacing w:before="0" w:beforeAutospacing="0" w:after="0" w:afterAutospacing="0" w:line="240" w:lineRule="auto"/>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الشجاعة على تحمل           المخاطر</w:t>
                  </w:r>
                </w:p>
              </w:txbxContent>
            </v:textbox>
          </v:rect>
        </w:pict>
      </w:r>
      <w:r w:rsidR="00A32B54" w:rsidRPr="006129EC">
        <w:rPr>
          <w:rFonts w:ascii="Traditional Arabic" w:hAnsi="Traditional Arabic" w:cs="Traditional Arabic" w:hint="cs"/>
          <w:b/>
          <w:bCs/>
          <w:sz w:val="32"/>
          <w:szCs w:val="32"/>
          <w:rtl/>
        </w:rPr>
        <w:t xml:space="preserve">الشكل رقم  </w:t>
      </w:r>
      <w:r w:rsidR="00A32B54" w:rsidRPr="006129EC">
        <w:rPr>
          <w:rFonts w:ascii="Traditional Arabic" w:hAnsi="Traditional Arabic" w:cs="Traditional Arabic" w:hint="cs"/>
          <w:sz w:val="32"/>
          <w:szCs w:val="32"/>
          <w:rtl/>
        </w:rPr>
        <w:t>(</w:t>
      </w:r>
      <w:r w:rsidR="00133169">
        <w:rPr>
          <w:rFonts w:ascii="Traditional Arabic" w:hAnsi="Traditional Arabic" w:cs="Traditional Arabic"/>
          <w:b/>
          <w:bCs/>
          <w:sz w:val="32"/>
          <w:szCs w:val="32"/>
        </w:rPr>
        <w:t>08</w:t>
      </w:r>
      <w:r w:rsidR="00A32B54" w:rsidRPr="006129EC">
        <w:rPr>
          <w:rFonts w:ascii="Traditional Arabic" w:hAnsi="Traditional Arabic" w:cs="Traditional Arabic" w:hint="cs"/>
          <w:sz w:val="32"/>
          <w:szCs w:val="32"/>
          <w:rtl/>
        </w:rPr>
        <w:t>):</w:t>
      </w:r>
      <w:r w:rsidR="00A32B54" w:rsidRPr="006129EC">
        <w:rPr>
          <w:rFonts w:ascii="Traditional Arabic" w:hAnsi="Traditional Arabic" w:cs="Traditional Arabic" w:hint="cs"/>
          <w:b/>
          <w:bCs/>
          <w:sz w:val="32"/>
          <w:szCs w:val="32"/>
          <w:rtl/>
        </w:rPr>
        <w:t xml:space="preserve"> الصفات الواجب توفرها في متخذ القرار</w:t>
      </w:r>
      <w:r w:rsidR="00A32B54" w:rsidRPr="006129EC">
        <w:rPr>
          <w:rFonts w:ascii="Traditional Arabic" w:hAnsi="Traditional Arabic" w:cs="Traditional Arabic" w:hint="cs"/>
          <w:sz w:val="32"/>
          <w:szCs w:val="32"/>
          <w:rtl/>
        </w:rPr>
        <w:t>.</w:t>
      </w:r>
    </w:p>
    <w:p w:rsidR="007C40E7" w:rsidRPr="007C40E7" w:rsidRDefault="002B4A8F" w:rsidP="00E50F1A">
      <w:pPr>
        <w:bidi/>
        <w:jc w:val="both"/>
        <w:rPr>
          <w:rFonts w:ascii="Traditional Arabic" w:hAnsi="Traditional Arabic" w:cs="Traditional Arabic"/>
          <w:sz w:val="32"/>
          <w:szCs w:val="32"/>
        </w:rPr>
      </w:pPr>
      <w:r>
        <w:rPr>
          <w:rFonts w:ascii="Traditional Arabic" w:hAnsi="Traditional Arabic" w:cs="Traditional Arabic"/>
          <w:noProof/>
          <w:sz w:val="32"/>
          <w:szCs w:val="32"/>
          <w:lang w:eastAsia="fr-FR"/>
        </w:rPr>
        <w:pict>
          <v:rect id="_x0000_s1183" style="position:absolute;left:0;text-align:left;margin-left:65.45pt;margin-top:16.35pt;width:97.65pt;height:30pt;z-index:251735040">
            <v:textbox style="mso-next-textbox:#_x0000_s1183">
              <w:txbxContent>
                <w:p w:rsidR="002B4A8F" w:rsidRPr="00C6572C" w:rsidRDefault="002B4A8F" w:rsidP="007F12BC">
                  <w:pPr>
                    <w:bidi/>
                    <w:spacing w:before="0" w:beforeAutospacing="0" w:after="0" w:afterAutospacing="0" w:line="240" w:lineRule="auto"/>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 xml:space="preserve">     القدرة على التقييم</w:t>
                  </w:r>
                </w:p>
              </w:txbxContent>
            </v:textbox>
          </v:rect>
        </w:pict>
      </w:r>
      <w:r>
        <w:rPr>
          <w:rFonts w:ascii="Traditional Arabic" w:hAnsi="Traditional Arabic" w:cs="Traditional Arabic"/>
          <w:noProof/>
          <w:sz w:val="32"/>
          <w:szCs w:val="32"/>
          <w:lang w:eastAsia="fr-FR"/>
        </w:rPr>
        <w:pict>
          <v:shape id="_x0000_s1196" type="#_x0000_t32" style="position:absolute;left:0;text-align:left;margin-left:161.45pt;margin-top:52.1pt;width:48.15pt;height:43.55pt;flip:x y;z-index:251748352" o:connectortype="straight">
            <v:stroke endarrow="block"/>
          </v:shape>
        </w:pict>
      </w:r>
      <w:r>
        <w:rPr>
          <w:rFonts w:ascii="Traditional Arabic" w:hAnsi="Traditional Arabic" w:cs="Traditional Arabic"/>
          <w:noProof/>
          <w:sz w:val="32"/>
          <w:szCs w:val="32"/>
          <w:lang w:eastAsia="fr-FR"/>
        </w:rPr>
        <w:pict>
          <v:shape id="_x0000_s1195" type="#_x0000_t32" style="position:absolute;left:0;text-align:left;margin-left:271.85pt;margin-top:52.1pt;width:35.4pt;height:47.55pt;flip:y;z-index:251747328" o:connectortype="straight">
            <v:stroke endarrow="block"/>
          </v:shape>
        </w:pict>
      </w:r>
      <w:r>
        <w:rPr>
          <w:rFonts w:ascii="Traditional Arabic" w:hAnsi="Traditional Arabic" w:cs="Traditional Arabic"/>
          <w:noProof/>
          <w:sz w:val="32"/>
          <w:szCs w:val="32"/>
          <w:lang w:eastAsia="fr-FR"/>
        </w:rPr>
        <w:pict>
          <v:shape id="_x0000_s1194" type="#_x0000_t32" style="position:absolute;left:0;text-align:left;margin-left:237.2pt;margin-top:44.8pt;width:.75pt;height:36.75pt;flip:y;z-index:251746304" o:connectortype="straight">
            <v:stroke endarrow="block"/>
          </v:shape>
        </w:pict>
      </w:r>
      <w:r>
        <w:rPr>
          <w:rFonts w:ascii="Traditional Arabic" w:hAnsi="Traditional Arabic" w:cs="Traditional Arabic"/>
          <w:noProof/>
          <w:sz w:val="32"/>
          <w:szCs w:val="32"/>
          <w:lang w:eastAsia="fr-FR"/>
        </w:rPr>
        <w:pict>
          <v:rect id="_x0000_s1188" style="position:absolute;left:0;text-align:left;margin-left:307.85pt;margin-top:21.9pt;width:79.65pt;height:43.15pt;z-index:251740160">
            <v:textbox>
              <w:txbxContent>
                <w:p w:rsidR="002B4A8F" w:rsidRPr="00654739" w:rsidRDefault="002B4A8F" w:rsidP="007F12BC">
                  <w:pPr>
                    <w:bidi/>
                    <w:spacing w:before="0" w:beforeAutospacing="0" w:after="0" w:afterAutospacing="0" w:line="240" w:lineRule="auto"/>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 xml:space="preserve">    اتساع الأفق </w:t>
                  </w:r>
                </w:p>
              </w:txbxContent>
            </v:textbox>
          </v:rect>
        </w:pict>
      </w:r>
    </w:p>
    <w:p w:rsidR="007C40E7" w:rsidRDefault="002B4A8F" w:rsidP="00E50F1A">
      <w:pPr>
        <w:bidi/>
        <w:jc w:val="both"/>
        <w:rPr>
          <w:rFonts w:ascii="Traditional Arabic" w:hAnsi="Traditional Arabic" w:cs="Traditional Arabic"/>
          <w:sz w:val="32"/>
          <w:szCs w:val="32"/>
        </w:rPr>
      </w:pPr>
      <w:r>
        <w:rPr>
          <w:rFonts w:ascii="Traditional Arabic" w:hAnsi="Traditional Arabic" w:cs="Traditional Arabic"/>
          <w:noProof/>
          <w:sz w:val="32"/>
          <w:szCs w:val="32"/>
          <w:lang w:eastAsia="fr-FR"/>
        </w:rPr>
        <w:pict>
          <v:rect id="_x0000_s1184" style="position:absolute;left:0;text-align:left;margin-left:61.1pt;margin-top:14pt;width:91.35pt;height:29.55pt;z-index:251736064">
            <v:textbox>
              <w:txbxContent>
                <w:p w:rsidR="002B4A8F" w:rsidRPr="00C6572C" w:rsidRDefault="002B4A8F" w:rsidP="007F12BC">
                  <w:pPr>
                    <w:bidi/>
                    <w:spacing w:before="0" w:beforeAutospacing="0" w:after="0" w:afterAutospacing="0" w:line="240" w:lineRule="auto"/>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 xml:space="preserve">     السخاء الفكري </w:t>
                  </w:r>
                </w:p>
              </w:txbxContent>
            </v:textbox>
          </v:rect>
        </w:pict>
      </w:r>
      <w:r>
        <w:rPr>
          <w:rFonts w:ascii="Traditional Arabic" w:hAnsi="Traditional Arabic" w:cs="Traditional Arabic"/>
          <w:noProof/>
          <w:sz w:val="32"/>
          <w:szCs w:val="32"/>
          <w:lang w:eastAsia="fr-FR"/>
        </w:rPr>
        <w:pict>
          <v:shape id="_x0000_s1197" type="#_x0000_t32" style="position:absolute;left:0;text-align:left;margin-left:154.25pt;margin-top:35.8pt;width:41.1pt;height:14.2pt;flip:x y;z-index:251749376" o:connectortype="straight">
            <v:stroke endarrow="block"/>
          </v:shape>
        </w:pict>
      </w:r>
      <w:r>
        <w:rPr>
          <w:rFonts w:ascii="Traditional Arabic" w:hAnsi="Traditional Arabic" w:cs="Traditional Arabic"/>
          <w:noProof/>
          <w:sz w:val="32"/>
          <w:szCs w:val="32"/>
          <w:lang w:eastAsia="fr-FR"/>
        </w:rPr>
        <w:pict>
          <v:rect id="_x0000_s1189" style="position:absolute;left:0;text-align:left;margin-left:309.35pt;margin-top:24.5pt;width:97.5pt;height:52.5pt;z-index:251741184">
            <v:textbox style="mso-next-textbox:#_x0000_s1189">
              <w:txbxContent>
                <w:p w:rsidR="002B4A8F" w:rsidRPr="00654739" w:rsidRDefault="002B4A8F" w:rsidP="003E67FC">
                  <w:pPr>
                    <w:bidi/>
                    <w:spacing w:before="0" w:beforeAutospacing="0" w:after="0" w:afterAutospacing="0" w:line="240" w:lineRule="auto"/>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عدم الرضا والسعي نحو          الأفضل دائما</w:t>
                  </w:r>
                </w:p>
              </w:txbxContent>
            </v:textbox>
          </v:rect>
        </w:pict>
      </w:r>
      <w:r>
        <w:rPr>
          <w:rFonts w:ascii="Traditional Arabic" w:hAnsi="Traditional Arabic" w:cs="Traditional Arabic"/>
          <w:noProof/>
          <w:sz w:val="32"/>
          <w:szCs w:val="32"/>
          <w:lang w:eastAsia="fr-FR"/>
        </w:rPr>
        <w:pict>
          <v:oval id="_x0000_s1182" style="position:absolute;left:0;text-align:left;margin-left:195.35pt;margin-top:21.5pt;width:82.5pt;height:93.75pt;z-index:251734016">
            <v:textbox>
              <w:txbxContent>
                <w:p w:rsidR="002B4A8F" w:rsidRPr="00C6572C" w:rsidRDefault="002B4A8F" w:rsidP="003E67FC">
                  <w:pPr>
                    <w:bidi/>
                    <w:spacing w:before="0" w:beforeAutospacing="0" w:after="0" w:afterAutospacing="0" w:line="240" w:lineRule="auto"/>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 xml:space="preserve">الصفات متخذ القرار  </w:t>
                  </w:r>
                </w:p>
              </w:txbxContent>
            </v:textbox>
          </v:oval>
        </w:pict>
      </w:r>
    </w:p>
    <w:p w:rsidR="00214C66" w:rsidRDefault="002B4A8F" w:rsidP="00E50F1A">
      <w:pPr>
        <w:bidi/>
        <w:jc w:val="both"/>
        <w:rPr>
          <w:rFonts w:ascii="Traditional Arabic" w:hAnsi="Traditional Arabic" w:cs="Traditional Arabic"/>
          <w:sz w:val="32"/>
          <w:szCs w:val="32"/>
        </w:rPr>
      </w:pPr>
      <w:r>
        <w:rPr>
          <w:rFonts w:ascii="Traditional Arabic" w:hAnsi="Traditional Arabic" w:cs="Traditional Arabic"/>
          <w:noProof/>
          <w:sz w:val="32"/>
          <w:szCs w:val="32"/>
          <w:lang w:eastAsia="fr-FR"/>
        </w:rPr>
        <w:pict>
          <v:rect id="_x0000_s1185" style="position:absolute;left:0;text-align:left;margin-left:72.2pt;margin-top:11.4pt;width:76.5pt;height:33.65pt;z-index:251737088">
            <v:textbox>
              <w:txbxContent>
                <w:p w:rsidR="002B4A8F" w:rsidRPr="00C6572C" w:rsidRDefault="002B4A8F" w:rsidP="007F12BC">
                  <w:pPr>
                    <w:bidi/>
                    <w:spacing w:before="0" w:beforeAutospacing="0" w:after="0" w:afterAutospacing="0" w:line="240" w:lineRule="auto"/>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 xml:space="preserve">    مجدد ومبتكر </w:t>
                  </w:r>
                </w:p>
              </w:txbxContent>
            </v:textbox>
          </v:rect>
        </w:pict>
      </w:r>
      <w:r>
        <w:rPr>
          <w:rFonts w:ascii="Traditional Arabic" w:hAnsi="Traditional Arabic" w:cs="Traditional Arabic"/>
          <w:noProof/>
          <w:sz w:val="32"/>
          <w:szCs w:val="32"/>
          <w:lang w:eastAsia="fr-FR"/>
        </w:rPr>
        <w:pict>
          <v:shape id="_x0000_s1198" type="#_x0000_t32" style="position:absolute;left:0;text-align:left;margin-left:152pt;margin-top:23.3pt;width:42.6pt;height:0;flip:x;z-index:251750400" o:connectortype="straight">
            <v:stroke endarrow="block"/>
          </v:shape>
        </w:pict>
      </w:r>
      <w:r>
        <w:rPr>
          <w:rFonts w:ascii="Traditional Arabic" w:hAnsi="Traditional Arabic" w:cs="Traditional Arabic"/>
          <w:noProof/>
          <w:sz w:val="32"/>
          <w:szCs w:val="32"/>
          <w:lang w:eastAsia="fr-FR"/>
        </w:rPr>
        <w:pict>
          <v:shape id="_x0000_s1204" type="#_x0000_t32" style="position:absolute;left:0;text-align:left;margin-left:277.85pt;margin-top:.25pt;width:29.4pt;height:11.15pt;flip:y;z-index:251756544" o:connectortype="straight">
            <v:stroke endarrow="block"/>
          </v:shape>
        </w:pict>
      </w:r>
      <w:r>
        <w:rPr>
          <w:rFonts w:ascii="Traditional Arabic" w:hAnsi="Traditional Arabic" w:cs="Traditional Arabic"/>
          <w:noProof/>
          <w:sz w:val="32"/>
          <w:szCs w:val="32"/>
          <w:lang w:eastAsia="fr-FR"/>
        </w:rPr>
        <w:pict>
          <v:rect id="_x0000_s1190" style="position:absolute;left:0;text-align:left;margin-left:308.45pt;margin-top:45.15pt;width:78.15pt;height:41.25pt;z-index:251742208">
            <v:textbox style="mso-next-textbox:#_x0000_s1190">
              <w:txbxContent>
                <w:p w:rsidR="002B4A8F" w:rsidRPr="00654739" w:rsidRDefault="002B4A8F" w:rsidP="007F12BC">
                  <w:pPr>
                    <w:bidi/>
                    <w:spacing w:before="0" w:beforeAutospacing="0" w:after="0" w:afterAutospacing="0" w:line="240" w:lineRule="auto"/>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 xml:space="preserve">      بعد النظر        </w:t>
                  </w:r>
                </w:p>
              </w:txbxContent>
            </v:textbox>
          </v:rect>
        </w:pict>
      </w:r>
      <w:r>
        <w:rPr>
          <w:rFonts w:ascii="Traditional Arabic" w:hAnsi="Traditional Arabic" w:cs="Traditional Arabic"/>
          <w:noProof/>
          <w:sz w:val="32"/>
          <w:szCs w:val="32"/>
          <w:lang w:eastAsia="fr-FR"/>
        </w:rPr>
        <w:pict>
          <v:shape id="_x0000_s1203" type="#_x0000_t32" style="position:absolute;left:0;text-align:left;margin-left:276.35pt;margin-top:38.35pt;width:27.9pt;height:18.75pt;z-index:251755520" o:connectortype="straight">
            <v:stroke endarrow="block"/>
          </v:shape>
        </w:pict>
      </w:r>
    </w:p>
    <w:p w:rsidR="00214C66" w:rsidRPr="00214C66" w:rsidRDefault="002B4A8F" w:rsidP="00E50F1A">
      <w:pPr>
        <w:bidi/>
        <w:jc w:val="both"/>
        <w:rPr>
          <w:rFonts w:ascii="Traditional Arabic" w:hAnsi="Traditional Arabic" w:cs="Traditional Arabic"/>
          <w:sz w:val="32"/>
          <w:szCs w:val="32"/>
        </w:rPr>
      </w:pPr>
      <w:r>
        <w:rPr>
          <w:rFonts w:ascii="Traditional Arabic" w:hAnsi="Traditional Arabic" w:cs="Traditional Arabic"/>
          <w:noProof/>
          <w:sz w:val="32"/>
          <w:szCs w:val="32"/>
          <w:lang w:eastAsia="fr-FR"/>
        </w:rPr>
        <w:pict>
          <v:shape id="_x0000_s1200" type="#_x0000_t32" style="position:absolute;left:0;text-align:left;margin-left:168.95pt;margin-top:7.3pt;width:45pt;height:51.75pt;flip:x;z-index:251752448" o:connectortype="straight">
            <v:stroke endarrow="block"/>
          </v:shape>
        </w:pict>
      </w:r>
      <w:r>
        <w:rPr>
          <w:rFonts w:ascii="Traditional Arabic" w:hAnsi="Traditional Arabic" w:cs="Traditional Arabic"/>
          <w:noProof/>
          <w:sz w:val="32"/>
          <w:szCs w:val="32"/>
          <w:lang w:eastAsia="fr-FR"/>
        </w:rPr>
        <w:pict>
          <v:rect id="_x0000_s1186" style="position:absolute;left:0;text-align:left;margin-left:56.6pt;margin-top:6.55pt;width:99.75pt;height:39pt;z-index:251738112">
            <v:textbox>
              <w:txbxContent>
                <w:p w:rsidR="002B4A8F" w:rsidRPr="00C6572C" w:rsidRDefault="002B4A8F" w:rsidP="007F12BC">
                  <w:pPr>
                    <w:bidi/>
                    <w:spacing w:before="0" w:beforeAutospacing="0" w:after="0" w:afterAutospacing="0" w:line="240" w:lineRule="auto"/>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 xml:space="preserve">التنمية الذاتية للمهارات </w:t>
                  </w:r>
                </w:p>
              </w:txbxContent>
            </v:textbox>
          </v:rect>
        </w:pict>
      </w:r>
      <w:r>
        <w:rPr>
          <w:rFonts w:ascii="Traditional Arabic" w:hAnsi="Traditional Arabic" w:cs="Traditional Arabic"/>
          <w:noProof/>
          <w:sz w:val="32"/>
          <w:szCs w:val="32"/>
          <w:lang w:eastAsia="fr-FR"/>
        </w:rPr>
        <w:pict>
          <v:shape id="_x0000_s1199" type="#_x0000_t32" style="position:absolute;left:0;text-align:left;margin-left:163.1pt;margin-top:-.2pt;width:41.1pt;height:13.5pt;flip:x;z-index:251751424" o:connectortype="straight">
            <v:stroke endarrow="block"/>
          </v:shape>
        </w:pict>
      </w:r>
      <w:r>
        <w:rPr>
          <w:rFonts w:ascii="Traditional Arabic" w:hAnsi="Traditional Arabic" w:cs="Traditional Arabic"/>
          <w:noProof/>
          <w:sz w:val="32"/>
          <w:szCs w:val="32"/>
          <w:lang w:eastAsia="fr-FR"/>
        </w:rPr>
        <w:pict>
          <v:rect id="_x0000_s1191" style="position:absolute;left:0;text-align:left;margin-left:289.7pt;margin-top:49.3pt;width:84.9pt;height:38.25pt;z-index:251743232">
            <v:textbox>
              <w:txbxContent>
                <w:p w:rsidR="002B4A8F" w:rsidRPr="00654739" w:rsidRDefault="002B4A8F" w:rsidP="007F12BC">
                  <w:pPr>
                    <w:bidi/>
                    <w:spacing w:before="0" w:beforeAutospacing="0" w:after="0" w:afterAutospacing="0" w:line="240" w:lineRule="auto"/>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 xml:space="preserve">الحساسية للمواقف </w:t>
                  </w:r>
                </w:p>
              </w:txbxContent>
            </v:textbox>
          </v:rect>
        </w:pict>
      </w:r>
      <w:r>
        <w:rPr>
          <w:rFonts w:ascii="Traditional Arabic" w:hAnsi="Traditional Arabic" w:cs="Traditional Arabic"/>
          <w:noProof/>
          <w:sz w:val="32"/>
          <w:szCs w:val="32"/>
          <w:lang w:eastAsia="fr-FR"/>
        </w:rPr>
        <w:pict>
          <v:shape id="_x0000_s1202" type="#_x0000_t32" style="position:absolute;left:0;text-align:left;margin-left:262.85pt;margin-top:7.25pt;width:23.85pt;height:33.8pt;z-index:251754496" o:connectortype="straight">
            <v:stroke endarrow="block"/>
          </v:shape>
        </w:pict>
      </w:r>
      <w:r>
        <w:rPr>
          <w:rFonts w:ascii="Traditional Arabic" w:hAnsi="Traditional Arabic" w:cs="Traditional Arabic"/>
          <w:noProof/>
          <w:sz w:val="32"/>
          <w:szCs w:val="32"/>
          <w:lang w:eastAsia="fr-FR"/>
        </w:rPr>
        <w:pict>
          <v:shape id="_x0000_s1201" type="#_x0000_t32" style="position:absolute;left:0;text-align:left;margin-left:237.2pt;margin-top:16.95pt;width:.8pt;height:31.5pt;z-index:251753472" o:connectortype="straight">
            <v:stroke endarrow="block"/>
          </v:shape>
        </w:pict>
      </w:r>
      <w:r>
        <w:rPr>
          <w:rFonts w:ascii="Traditional Arabic" w:hAnsi="Traditional Arabic" w:cs="Traditional Arabic"/>
          <w:noProof/>
          <w:sz w:val="32"/>
          <w:szCs w:val="32"/>
          <w:lang w:eastAsia="fr-FR"/>
        </w:rPr>
        <w:pict>
          <v:rect id="_x0000_s1192" style="position:absolute;left:0;text-align:left;margin-left:194.6pt;margin-top:47.05pt;width:81.75pt;height:36.75pt;z-index:251744256">
            <v:textbox>
              <w:txbxContent>
                <w:p w:rsidR="002B4A8F" w:rsidRPr="00C6572C" w:rsidRDefault="002B4A8F" w:rsidP="007F12BC">
                  <w:pPr>
                    <w:bidi/>
                    <w:spacing w:before="0" w:beforeAutospacing="0" w:after="0" w:afterAutospacing="0" w:line="240" w:lineRule="auto"/>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استغلال الفرص</w:t>
                  </w:r>
                </w:p>
              </w:txbxContent>
            </v:textbox>
          </v:rect>
        </w:pict>
      </w:r>
    </w:p>
    <w:p w:rsidR="00214C66" w:rsidRPr="00214C66" w:rsidRDefault="002B4A8F" w:rsidP="00E50F1A">
      <w:pPr>
        <w:bidi/>
        <w:jc w:val="both"/>
        <w:rPr>
          <w:rFonts w:ascii="Traditional Arabic" w:hAnsi="Traditional Arabic" w:cs="Traditional Arabic"/>
          <w:sz w:val="32"/>
          <w:szCs w:val="32"/>
        </w:rPr>
      </w:pPr>
      <w:r>
        <w:rPr>
          <w:rFonts w:ascii="Traditional Arabic" w:hAnsi="Traditional Arabic" w:cs="Traditional Arabic"/>
          <w:noProof/>
          <w:sz w:val="32"/>
          <w:szCs w:val="32"/>
          <w:lang w:eastAsia="fr-FR"/>
        </w:rPr>
        <w:pict>
          <v:rect id="_x0000_s1193" style="position:absolute;left:0;text-align:left;margin-left:100.1pt;margin-top:9.2pt;width:63.6pt;height:30.75pt;z-index:251745280">
            <v:textbox>
              <w:txbxContent>
                <w:p w:rsidR="002B4A8F" w:rsidRPr="00C6572C" w:rsidRDefault="002B4A8F" w:rsidP="009E5B45">
                  <w:pPr>
                    <w:bidi/>
                    <w:spacing w:before="0" w:beforeAutospacing="0" w:after="0" w:afterAutospacing="0" w:line="240" w:lineRule="auto"/>
                    <w:jc w:val="center"/>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محفز</w:t>
                  </w:r>
                </w:p>
              </w:txbxContent>
            </v:textbox>
          </v:rect>
        </w:pict>
      </w:r>
    </w:p>
    <w:p w:rsidR="0063693B" w:rsidRPr="009E5B45" w:rsidRDefault="00214C66" w:rsidP="009E5B45">
      <w:pPr>
        <w:bidi/>
        <w:spacing w:before="0" w:beforeAutospacing="0" w:after="0" w:afterAutospacing="0" w:line="276" w:lineRule="auto"/>
        <w:jc w:val="center"/>
        <w:rPr>
          <w:rFonts w:ascii="Traditional Arabic" w:hAnsi="Traditional Arabic" w:cs="Traditional Arabic"/>
          <w:sz w:val="24"/>
          <w:szCs w:val="24"/>
          <w:rtl/>
        </w:rPr>
      </w:pPr>
      <w:r w:rsidRPr="006129EC">
        <w:rPr>
          <w:rFonts w:ascii="Traditional Arabic" w:hAnsi="Traditional Arabic" w:cs="Traditional Arabic" w:hint="cs"/>
          <w:b/>
          <w:bCs/>
          <w:sz w:val="28"/>
          <w:szCs w:val="28"/>
          <w:rtl/>
        </w:rPr>
        <w:t xml:space="preserve">المصدر: </w:t>
      </w:r>
      <w:r w:rsidRPr="006129EC">
        <w:rPr>
          <w:rFonts w:ascii="Traditional Arabic" w:hAnsi="Traditional Arabic" w:cs="Traditional Arabic" w:hint="cs"/>
          <w:sz w:val="24"/>
          <w:szCs w:val="24"/>
          <w:rtl/>
        </w:rPr>
        <w:t xml:space="preserve">سليم بطرس جلدة، </w:t>
      </w:r>
      <w:r w:rsidR="00530571" w:rsidRPr="0098635D">
        <w:rPr>
          <w:rFonts w:ascii="Traditional Arabic" w:hAnsi="Traditional Arabic" w:cs="Traditional Arabic" w:hint="cs"/>
          <w:b/>
          <w:bCs/>
          <w:sz w:val="24"/>
          <w:szCs w:val="24"/>
          <w:u w:val="single"/>
          <w:rtl/>
          <w:lang w:bidi="ar-DZ"/>
        </w:rPr>
        <w:t>أساليب اتخاذ القرارات الإدارية الفعالة</w:t>
      </w:r>
      <w:r w:rsidR="00530571">
        <w:rPr>
          <w:rFonts w:ascii="Traditional Arabic" w:hAnsi="Traditional Arabic" w:cs="Traditional Arabic" w:hint="cs"/>
          <w:sz w:val="24"/>
          <w:szCs w:val="24"/>
          <w:rtl/>
          <w:lang w:bidi="ar-DZ"/>
        </w:rPr>
        <w:t>، دار الراية للنشر والتوزيع، ط1، الأردن، 2008</w:t>
      </w:r>
      <w:r w:rsidRPr="006129EC">
        <w:rPr>
          <w:rFonts w:ascii="Traditional Arabic" w:hAnsi="Traditional Arabic" w:cs="Traditional Arabic" w:hint="cs"/>
          <w:sz w:val="24"/>
          <w:szCs w:val="24"/>
          <w:rtl/>
        </w:rPr>
        <w:t>، ص50.</w:t>
      </w:r>
    </w:p>
    <w:p w:rsidR="00C90C3A" w:rsidRDefault="00C90C3A" w:rsidP="009E5B45">
      <w:pPr>
        <w:bidi/>
        <w:spacing w:before="0" w:beforeAutospacing="0" w:after="0" w:afterAutospacing="0" w:line="240" w:lineRule="auto"/>
        <w:ind w:firstLine="708"/>
        <w:jc w:val="both"/>
        <w:rPr>
          <w:rFonts w:ascii="Traditional Arabic" w:hAnsi="Traditional Arabic" w:cs="Traditional Arabic"/>
          <w:sz w:val="32"/>
          <w:szCs w:val="32"/>
          <w:rtl/>
        </w:rPr>
      </w:pPr>
      <w:r>
        <w:rPr>
          <w:rFonts w:ascii="Traditional Arabic" w:hAnsi="Traditional Arabic" w:cs="Traditional Arabic" w:hint="cs"/>
          <w:sz w:val="32"/>
          <w:szCs w:val="32"/>
          <w:rtl/>
        </w:rPr>
        <w:t>من خلال الشكلين يتبين أن متخذ القرار إذن هو الشخص المسؤول عن اختيار مسار فعل أو عمل معين يؤدي إلى حل مشكلة معينة ضمن إطار مسؤولياته وصلاحياته.</w:t>
      </w:r>
    </w:p>
    <w:p w:rsidR="007627E9" w:rsidRDefault="007627E9" w:rsidP="007627E9">
      <w:pPr>
        <w:bidi/>
        <w:spacing w:before="0" w:beforeAutospacing="0" w:after="0" w:afterAutospacing="0" w:line="240" w:lineRule="auto"/>
        <w:jc w:val="both"/>
        <w:rPr>
          <w:rtl/>
        </w:rPr>
      </w:pPr>
      <w:r w:rsidRPr="001250DF">
        <w:rPr>
          <w:rFonts w:ascii="Traditional Arabic" w:hAnsi="Traditional Arabic" w:cs="Traditional Arabic"/>
          <w:b/>
          <w:bCs/>
          <w:sz w:val="36"/>
          <w:szCs w:val="36"/>
          <w:lang w:bidi="ar-DZ"/>
        </w:rPr>
        <w:t>II</w:t>
      </w:r>
      <w:r>
        <w:rPr>
          <w:rFonts w:ascii="Traditional Arabic" w:hAnsi="Traditional Arabic" w:cs="Traditional Arabic" w:hint="cs"/>
          <w:b/>
          <w:bCs/>
          <w:sz w:val="36"/>
          <w:szCs w:val="36"/>
          <w:rtl/>
          <w:lang w:bidi="ar-DZ"/>
        </w:rPr>
        <w:t>. 2</w:t>
      </w:r>
      <w:r>
        <w:rPr>
          <w:rFonts w:ascii="Traditional Arabic" w:hAnsi="Traditional Arabic" w:cs="Traditional Arabic" w:hint="cs"/>
          <w:sz w:val="36"/>
          <w:szCs w:val="36"/>
          <w:rtl/>
          <w:lang w:bidi="ar-DZ"/>
        </w:rPr>
        <w:t>.</w:t>
      </w:r>
      <w:r>
        <w:rPr>
          <w:rFonts w:ascii="Traditional Arabic" w:hAnsi="Traditional Arabic" w:cs="Traditional Arabic" w:hint="cs"/>
          <w:b/>
          <w:bCs/>
          <w:sz w:val="36"/>
          <w:szCs w:val="36"/>
          <w:rtl/>
          <w:lang w:bidi="ar-DZ"/>
        </w:rPr>
        <w:t xml:space="preserve"> فعالية عملية اتخاذ القرا</w:t>
      </w:r>
      <w:r>
        <w:rPr>
          <w:rFonts w:ascii="Traditional Arabic" w:hAnsi="Traditional Arabic" w:cs="Traditional Arabic" w:hint="cs"/>
          <w:b/>
          <w:bCs/>
          <w:sz w:val="36"/>
          <w:szCs w:val="36"/>
          <w:rtl/>
        </w:rPr>
        <w:t>ر.</w:t>
      </w:r>
    </w:p>
    <w:p w:rsidR="007627E9" w:rsidRPr="00C14783" w:rsidRDefault="007627E9" w:rsidP="007627E9">
      <w:pPr>
        <w:bidi/>
        <w:spacing w:before="0" w:beforeAutospacing="0" w:after="0" w:afterAutospacing="0" w:line="240" w:lineRule="auto"/>
        <w:jc w:val="both"/>
        <w:rPr>
          <w:rtl/>
          <w:lang w:bidi="ar-DZ"/>
        </w:rPr>
      </w:pPr>
      <w:r>
        <w:rPr>
          <w:rFonts w:ascii="Traditional Arabic" w:hAnsi="Traditional Arabic" w:cs="Traditional Arabic" w:hint="cs"/>
          <w:sz w:val="32"/>
          <w:szCs w:val="32"/>
          <w:rtl/>
          <w:lang w:bidi="ar-DZ"/>
        </w:rPr>
        <w:t>تجدر الإشارة إلى أن هناك مصطلحين في هذا الموضوع يمكن التفريق بينهما وهما اتخاذ القرار</w:t>
      </w:r>
      <w:r>
        <w:rPr>
          <w:rFonts w:ascii="Traditional Arabic" w:hAnsi="Traditional Arabic" w:cs="Traditional Arabic"/>
          <w:sz w:val="32"/>
          <w:szCs w:val="32"/>
          <w:lang w:bidi="ar-DZ"/>
        </w:rPr>
        <w:t xml:space="preserve"> </w:t>
      </w:r>
      <w:r>
        <w:rPr>
          <w:rFonts w:ascii="Traditional Arabic" w:hAnsi="Traditional Arabic" w:cs="Traditional Arabic" w:hint="cs"/>
          <w:sz w:val="32"/>
          <w:szCs w:val="32"/>
          <w:rtl/>
          <w:lang w:bidi="ar-DZ"/>
        </w:rPr>
        <w:t>(</w:t>
      </w:r>
      <w:r w:rsidRPr="00255F51">
        <w:rPr>
          <w:rFonts w:ascii="Traditional Arabic" w:hAnsi="Traditional Arabic" w:cs="Traditional Arabic"/>
          <w:sz w:val="24"/>
          <w:szCs w:val="24"/>
          <w:lang w:bidi="ar-DZ"/>
        </w:rPr>
        <w:t>Taking</w:t>
      </w:r>
      <w:r w:rsidRPr="00255F51">
        <w:rPr>
          <w:rFonts w:ascii="Traditional Arabic" w:hAnsi="Traditional Arabic" w:cs="Traditional Arabic"/>
          <w:sz w:val="24"/>
          <w:szCs w:val="24"/>
        </w:rPr>
        <w:t xml:space="preserve"> </w:t>
      </w:r>
      <w:r w:rsidRPr="00255F51">
        <w:rPr>
          <w:rFonts w:ascii="Traditional Arabic" w:hAnsi="Traditional Arabic" w:cs="Traditional Arabic"/>
          <w:sz w:val="24"/>
          <w:szCs w:val="24"/>
          <w:lang w:bidi="ar-DZ"/>
        </w:rPr>
        <w:t>decision</w:t>
      </w:r>
      <w:r>
        <w:rPr>
          <w:rFonts w:ascii="Traditional Arabic" w:hAnsi="Traditional Arabic" w:cs="Traditional Arabic" w:hint="cs"/>
          <w:sz w:val="32"/>
          <w:szCs w:val="32"/>
          <w:rtl/>
          <w:lang w:bidi="ar-DZ"/>
        </w:rPr>
        <w:t>)</w:t>
      </w:r>
      <w:r>
        <w:rPr>
          <w:rFonts w:ascii="Traditional Arabic" w:hAnsi="Traditional Arabic" w:cs="Traditional Arabic"/>
          <w:sz w:val="32"/>
          <w:szCs w:val="32"/>
          <w:lang w:bidi="ar-DZ"/>
        </w:rPr>
        <w:t xml:space="preserve"> </w:t>
      </w:r>
      <w:r>
        <w:rPr>
          <w:rFonts w:ascii="Traditional Arabic" w:hAnsi="Traditional Arabic" w:cs="Traditional Arabic" w:hint="cs"/>
          <w:sz w:val="32"/>
          <w:szCs w:val="32"/>
          <w:rtl/>
          <w:lang w:bidi="ar-DZ"/>
        </w:rPr>
        <w:t>وصناعة القرار(</w:t>
      </w:r>
      <w:r w:rsidRPr="00255F51">
        <w:rPr>
          <w:rFonts w:ascii="Traditional Arabic" w:hAnsi="Traditional Arabic" w:cs="Traditional Arabic"/>
          <w:sz w:val="24"/>
          <w:szCs w:val="24"/>
          <w:lang w:bidi="ar-DZ"/>
        </w:rPr>
        <w:t>Making decision</w:t>
      </w:r>
      <w:r>
        <w:rPr>
          <w:rFonts w:ascii="Traditional Arabic" w:hAnsi="Traditional Arabic" w:cs="Traditional Arabic" w:hint="cs"/>
          <w:sz w:val="32"/>
          <w:szCs w:val="32"/>
          <w:rtl/>
          <w:lang w:bidi="ar-DZ"/>
        </w:rPr>
        <w:t>) وتعتبر عملية اتخاذ القرار جزءا أو</w:t>
      </w:r>
      <w:r>
        <w:rPr>
          <w:rFonts w:ascii="Traditional Arabic" w:hAnsi="Traditional Arabic" w:cs="Traditional Arabic" w:hint="cs"/>
          <w:sz w:val="32"/>
          <w:szCs w:val="32"/>
          <w:rtl/>
        </w:rPr>
        <w:t>مرحلة أخيرة من مجموعة المراحل التي تشكل عملية صنع القرار.</w:t>
      </w:r>
      <w:r>
        <w:rPr>
          <w:rStyle w:val="a7"/>
          <w:rFonts w:ascii="Traditional Arabic" w:hAnsi="Traditional Arabic" w:cs="Traditional Arabic"/>
          <w:sz w:val="32"/>
          <w:szCs w:val="32"/>
          <w:rtl/>
        </w:rPr>
        <w:footnoteReference w:id="25"/>
      </w:r>
    </w:p>
    <w:p w:rsidR="007627E9" w:rsidRDefault="007627E9" w:rsidP="007627E9">
      <w:pPr>
        <w:bidi/>
        <w:spacing w:before="0" w:beforeAutospacing="0" w:after="0" w:afterAutospacing="0" w:line="240" w:lineRule="auto"/>
        <w:ind w:firstLine="708"/>
        <w:jc w:val="both"/>
        <w:rPr>
          <w:rFonts w:ascii="Traditional Arabic" w:hAnsi="Traditional Arabic" w:cs="Traditional Arabic"/>
          <w:sz w:val="32"/>
          <w:szCs w:val="32"/>
          <w:rtl/>
        </w:rPr>
      </w:pPr>
      <w:r>
        <w:rPr>
          <w:rFonts w:ascii="Traditional Arabic" w:hAnsi="Traditional Arabic" w:cs="Traditional Arabic" w:hint="cs"/>
          <w:sz w:val="32"/>
          <w:szCs w:val="32"/>
          <w:rtl/>
        </w:rPr>
        <w:t>لذلك سيتم خلال هذا المبحث استخدام عملية اتخاذ القرار بدل من صناعته وكذا العوامل والمحددات التي تعترضه وعلاقته بوظائف الإدارة وكيف تساهم المعلومات في اتخاذه وكل هذا وفق مايلي:</w:t>
      </w:r>
    </w:p>
    <w:p w:rsidR="007627E9" w:rsidRPr="00C14783" w:rsidRDefault="007627E9" w:rsidP="007627E9">
      <w:pPr>
        <w:bidi/>
        <w:spacing w:before="0" w:beforeAutospacing="0" w:after="0" w:afterAutospacing="0" w:line="240" w:lineRule="auto"/>
        <w:jc w:val="both"/>
        <w:rPr>
          <w:sz w:val="20"/>
          <w:szCs w:val="20"/>
          <w:rtl/>
          <w:lang w:bidi="ar-DZ"/>
        </w:rPr>
      </w:pPr>
      <w:r w:rsidRPr="009E6B2B">
        <w:rPr>
          <w:rFonts w:ascii="Traditional Arabic" w:hAnsi="Traditional Arabic" w:cs="Traditional Arabic"/>
          <w:b/>
          <w:bCs/>
          <w:sz w:val="32"/>
          <w:szCs w:val="32"/>
          <w:lang w:bidi="ar-DZ"/>
        </w:rPr>
        <w:t>II</w:t>
      </w:r>
      <w:r w:rsidRPr="009E6B2B">
        <w:rPr>
          <w:rFonts w:ascii="Traditional Arabic" w:hAnsi="Traditional Arabic" w:cs="Traditional Arabic" w:hint="cs"/>
          <w:b/>
          <w:bCs/>
          <w:sz w:val="32"/>
          <w:szCs w:val="32"/>
          <w:rtl/>
          <w:lang w:bidi="ar-DZ"/>
        </w:rPr>
        <w:t>. 2. 1</w:t>
      </w:r>
      <w:r>
        <w:rPr>
          <w:rFonts w:ascii="Traditional Arabic" w:hAnsi="Traditional Arabic" w:cs="Traditional Arabic" w:hint="cs"/>
          <w:sz w:val="32"/>
          <w:szCs w:val="32"/>
          <w:rtl/>
          <w:lang w:bidi="ar-DZ"/>
        </w:rPr>
        <w:t>.</w:t>
      </w:r>
      <w:r w:rsidRPr="009E6B2B">
        <w:rPr>
          <w:rFonts w:ascii="Traditional Arabic" w:hAnsi="Traditional Arabic" w:cs="Traditional Arabic" w:hint="cs"/>
          <w:b/>
          <w:bCs/>
          <w:sz w:val="32"/>
          <w:szCs w:val="32"/>
          <w:rtl/>
          <w:lang w:bidi="ar-DZ"/>
        </w:rPr>
        <w:t xml:space="preserve"> العوامل المؤثرة على عملية اتخاذ القرار</w:t>
      </w:r>
      <w:r w:rsidRPr="009E6B2B">
        <w:rPr>
          <w:rFonts w:ascii="Traditional Arabic" w:hAnsi="Traditional Arabic" w:cs="Traditional Arabic" w:hint="cs"/>
          <w:sz w:val="32"/>
          <w:szCs w:val="32"/>
          <w:rtl/>
          <w:lang w:bidi="ar-DZ"/>
        </w:rPr>
        <w:t>.</w:t>
      </w:r>
    </w:p>
    <w:p w:rsidR="007627E9" w:rsidRDefault="007627E9" w:rsidP="007627E9">
      <w:pPr>
        <w:bidi/>
        <w:spacing w:before="0" w:beforeAutospacing="0" w:after="0" w:afterAutospacing="0" w:line="240" w:lineRule="auto"/>
        <w:ind w:firstLine="360"/>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تتأثر عملية اتخاذ القرار بمجموعة من العوامل يمكن تناولها كالآتي: </w:t>
      </w:r>
    </w:p>
    <w:p w:rsidR="007627E9" w:rsidRPr="00C14783" w:rsidRDefault="007627E9" w:rsidP="00DD6BE5">
      <w:pPr>
        <w:pStyle w:val="a8"/>
        <w:numPr>
          <w:ilvl w:val="0"/>
          <w:numId w:val="26"/>
        </w:numPr>
        <w:bidi/>
        <w:spacing w:before="0" w:beforeAutospacing="0" w:after="0" w:afterAutospacing="0" w:line="240" w:lineRule="auto"/>
        <w:jc w:val="both"/>
        <w:rPr>
          <w:rFonts w:ascii="Traditional Arabic" w:hAnsi="Traditional Arabic" w:cs="Traditional Arabic"/>
          <w:sz w:val="36"/>
          <w:szCs w:val="36"/>
          <w:rtl/>
        </w:rPr>
      </w:pPr>
      <w:r w:rsidRPr="0072639B">
        <w:rPr>
          <w:rFonts w:ascii="Traditional Arabic" w:hAnsi="Traditional Arabic" w:cs="Traditional Arabic" w:hint="cs"/>
          <w:b/>
          <w:bCs/>
          <w:sz w:val="32"/>
          <w:szCs w:val="32"/>
          <w:rtl/>
        </w:rPr>
        <w:lastRenderedPageBreak/>
        <w:t>العوامل الإنسانية</w:t>
      </w:r>
      <w:r>
        <w:rPr>
          <w:rFonts w:ascii="Traditional Arabic" w:hAnsi="Traditional Arabic" w:cs="Traditional Arabic" w:hint="cs"/>
          <w:sz w:val="32"/>
          <w:szCs w:val="32"/>
          <w:rtl/>
        </w:rPr>
        <w:t>:</w:t>
      </w:r>
      <w:r w:rsidRPr="00C14783">
        <w:rPr>
          <w:rFonts w:ascii="Traditional Arabic" w:hAnsi="Traditional Arabic" w:cs="Traditional Arabic" w:hint="cs"/>
          <w:sz w:val="32"/>
          <w:szCs w:val="32"/>
          <w:rtl/>
        </w:rPr>
        <w:t xml:space="preserve"> إن الأساس في العوامل الإنسانية المؤثرة في عملية اتخاذ القرار هو كون عملية الاختيار بين البدائل المتاحة أمام متخذ القرار هي نتيجة تفاعل إنساني، تتفاعل فيه عدة عوامل بعضها موضوعية تؤثر في التحليل والتقييم والاختيار، وأخرى شخصية تؤثر في عملية الاختيار بين البدائل ويترتب عنها نتائج تنعكس على سلامة القرار، ومن أهم العوامل الإنسانية التي لها دور في التأثير على اتخاذ القرارات مايلي:</w:t>
      </w:r>
    </w:p>
    <w:p w:rsidR="007627E9" w:rsidRPr="00C14783" w:rsidRDefault="007627E9" w:rsidP="00DD6BE5">
      <w:pPr>
        <w:pStyle w:val="a8"/>
        <w:numPr>
          <w:ilvl w:val="0"/>
          <w:numId w:val="27"/>
        </w:numPr>
        <w:bidi/>
        <w:spacing w:before="0" w:beforeAutospacing="0" w:after="0" w:afterAutospacing="0" w:line="240" w:lineRule="auto"/>
        <w:jc w:val="both"/>
        <w:rPr>
          <w:rFonts w:ascii="Traditional Arabic" w:hAnsi="Traditional Arabic" w:cs="Traditional Arabic"/>
          <w:sz w:val="32"/>
          <w:szCs w:val="32"/>
          <w:rtl/>
        </w:rPr>
      </w:pPr>
      <w:r w:rsidRPr="009E6B2B">
        <w:rPr>
          <w:rFonts w:ascii="Traditional Arabic" w:hAnsi="Traditional Arabic" w:cs="Traditional Arabic" w:hint="cs"/>
          <w:b/>
          <w:bCs/>
          <w:sz w:val="32"/>
          <w:szCs w:val="32"/>
          <w:rtl/>
        </w:rPr>
        <w:t xml:space="preserve"> المدير متخذ القرار</w:t>
      </w:r>
      <w:r w:rsidRPr="009E6B2B">
        <w:rPr>
          <w:rFonts w:ascii="Traditional Arabic" w:hAnsi="Traditional Arabic" w:cs="Traditional Arabic" w:hint="cs"/>
          <w:sz w:val="32"/>
          <w:szCs w:val="32"/>
          <w:rtl/>
        </w:rPr>
        <w:t>: يعتبر المدير من أهم العوامل الإنسانية المؤثرة على فاعلية القرارات الإدارية فشخصيته وعواطفه وقيمه وتاريخه في العمل ونوع الأعمال التي سبق أن مارسها ومركزه الاجتماعي والمالي خارج المؤسسة واتجاهاته وخلفيته الاجتماعية، وحتى حالته النفسية عند اتخاذ القرار</w:t>
      </w:r>
      <w:r>
        <w:rPr>
          <w:rFonts w:ascii="Traditional Arabic" w:hAnsi="Traditional Arabic" w:cs="Traditional Arabic" w:hint="cs"/>
          <w:sz w:val="32"/>
          <w:szCs w:val="32"/>
          <w:rtl/>
        </w:rPr>
        <w:t>،</w:t>
      </w:r>
      <w:r w:rsidR="00583C60">
        <w:rPr>
          <w:rStyle w:val="a7"/>
          <w:rFonts w:ascii="Traditional Arabic" w:hAnsi="Traditional Arabic" w:cs="Traditional Arabic"/>
          <w:sz w:val="32"/>
          <w:szCs w:val="32"/>
          <w:rtl/>
        </w:rPr>
        <w:footnoteReference w:id="26"/>
      </w:r>
      <w:r w:rsidRPr="00C14783">
        <w:rPr>
          <w:rFonts w:ascii="Traditional Arabic" w:hAnsi="Traditional Arabic" w:cs="Traditional Arabic" w:hint="cs"/>
          <w:sz w:val="32"/>
          <w:szCs w:val="32"/>
          <w:rtl/>
        </w:rPr>
        <w:t xml:space="preserve">كلها عوامل تؤثر في فاعلية القرار الذي يتخذه، فمتخذ القرار </w:t>
      </w:r>
      <w:r>
        <w:rPr>
          <w:rFonts w:ascii="Traditional Arabic" w:hAnsi="Traditional Arabic" w:cs="Traditional Arabic" w:hint="cs"/>
          <w:sz w:val="32"/>
          <w:szCs w:val="32"/>
          <w:rtl/>
        </w:rPr>
        <w:t xml:space="preserve">هو إنسان قبل كل شيء، وهو عضو في </w:t>
      </w:r>
      <w:r w:rsidRPr="00C14783">
        <w:rPr>
          <w:rFonts w:ascii="Traditional Arabic" w:hAnsi="Traditional Arabic" w:cs="Traditional Arabic" w:hint="cs"/>
          <w:sz w:val="32"/>
          <w:szCs w:val="32"/>
          <w:rtl/>
        </w:rPr>
        <w:t>مجتمع معين يتأثر بما فيه من عادات وتقاليد وأعراف، وكلها تنعكس على سلوكه.</w:t>
      </w:r>
      <w:r w:rsidR="00583C60">
        <w:rPr>
          <w:rStyle w:val="a7"/>
          <w:rFonts w:ascii="Traditional Arabic" w:hAnsi="Traditional Arabic" w:cs="Traditional Arabic"/>
          <w:sz w:val="32"/>
          <w:szCs w:val="32"/>
          <w:rtl/>
        </w:rPr>
        <w:footnoteReference w:id="27"/>
      </w:r>
    </w:p>
    <w:p w:rsidR="007627E9" w:rsidRPr="00C14783" w:rsidRDefault="007627E9" w:rsidP="00DD6BE5">
      <w:pPr>
        <w:pStyle w:val="a8"/>
        <w:numPr>
          <w:ilvl w:val="0"/>
          <w:numId w:val="27"/>
        </w:numPr>
        <w:bidi/>
        <w:spacing w:before="0" w:beforeAutospacing="0" w:after="0" w:afterAutospacing="0" w:line="240" w:lineRule="auto"/>
        <w:jc w:val="both"/>
        <w:rPr>
          <w:rFonts w:ascii="Traditional Arabic" w:hAnsi="Traditional Arabic" w:cs="Traditional Arabic"/>
          <w:sz w:val="32"/>
          <w:szCs w:val="32"/>
          <w:rtl/>
        </w:rPr>
      </w:pPr>
      <w:r w:rsidRPr="00F32F9D">
        <w:rPr>
          <w:rFonts w:ascii="Traditional Arabic" w:hAnsi="Traditional Arabic" w:cs="Traditional Arabic" w:hint="cs"/>
          <w:b/>
          <w:bCs/>
          <w:sz w:val="32"/>
          <w:szCs w:val="32"/>
          <w:rtl/>
        </w:rPr>
        <w:t xml:space="preserve"> المساعدون والمستشارون</w:t>
      </w:r>
      <w:r w:rsidRPr="00F32F9D">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 </w:t>
      </w:r>
      <w:r w:rsidRPr="00F32F9D">
        <w:rPr>
          <w:rFonts w:ascii="Traditional Arabic" w:hAnsi="Traditional Arabic" w:cs="Traditional Arabic" w:hint="cs"/>
          <w:sz w:val="32"/>
          <w:szCs w:val="32"/>
          <w:rtl/>
        </w:rPr>
        <w:t>يمكن القول أن قرارات المدير تتأثر بمدى العلاقة بينه وبين مساعديه ومعاونيه من جهة، وبعلاقته بمستشاريه أو بالخبراء أو المتخصصين الذين يستعين بخبراتهم في بعض الجوانب الفنية للقرار الواجب</w:t>
      </w:r>
      <w:r>
        <w:rPr>
          <w:rFonts w:ascii="Traditional Arabic" w:hAnsi="Traditional Arabic" w:cs="Traditional Arabic" w:hint="cs"/>
          <w:sz w:val="32"/>
          <w:szCs w:val="32"/>
          <w:rtl/>
        </w:rPr>
        <w:t xml:space="preserve"> اتخاذه من جهة أخرى، </w:t>
      </w:r>
      <w:r w:rsidRPr="00C14783">
        <w:rPr>
          <w:rFonts w:ascii="Traditional Arabic" w:hAnsi="Traditional Arabic" w:cs="Traditional Arabic" w:hint="cs"/>
          <w:sz w:val="32"/>
          <w:szCs w:val="32"/>
          <w:rtl/>
        </w:rPr>
        <w:t>وتبرز أهمية الدور الذي يقوم به المستشارون والخبراء في علاقتهم بالمدير متخذ القرار من خلال الخدمات التي يقدمونها في مجال القانون وال</w:t>
      </w:r>
      <w:r>
        <w:rPr>
          <w:rFonts w:ascii="Traditional Arabic" w:hAnsi="Traditional Arabic" w:cs="Traditional Arabic" w:hint="cs"/>
          <w:sz w:val="32"/>
          <w:szCs w:val="32"/>
          <w:rtl/>
        </w:rPr>
        <w:t>مالية والبحوث والتخطيط والأفراد</w:t>
      </w:r>
      <w:r>
        <w:rPr>
          <w:rFonts w:ascii="Traditional Arabic" w:hAnsi="Traditional Arabic" w:cs="Traditional Arabic"/>
          <w:sz w:val="32"/>
          <w:szCs w:val="32"/>
        </w:rPr>
        <w:t xml:space="preserve"> </w:t>
      </w:r>
      <w:r w:rsidRPr="00C14783">
        <w:rPr>
          <w:rFonts w:ascii="Traditional Arabic" w:hAnsi="Traditional Arabic" w:cs="Traditional Arabic" w:hint="cs"/>
          <w:sz w:val="32"/>
          <w:szCs w:val="32"/>
          <w:rtl/>
        </w:rPr>
        <w:t>هم بذلك يساعدون المدير بما يقدمونه من اقتراحات وتوصيات واستشارات لاتخاذ القرارات الصائبة المبنية على الحقائق، كما أنهم يحفظون للمدير وقته وجهده من الضياع في المسائل الروتينية والفرعية.</w:t>
      </w:r>
      <w:r>
        <w:rPr>
          <w:rStyle w:val="a7"/>
          <w:rFonts w:ascii="Traditional Arabic" w:hAnsi="Traditional Arabic" w:cs="Traditional Arabic"/>
          <w:sz w:val="32"/>
          <w:szCs w:val="32"/>
          <w:rtl/>
        </w:rPr>
        <w:footnoteReference w:id="28"/>
      </w:r>
    </w:p>
    <w:p w:rsidR="007627E9" w:rsidRDefault="007627E9" w:rsidP="007627E9">
      <w:pPr>
        <w:bidi/>
        <w:spacing w:before="0" w:beforeAutospacing="0" w:after="0" w:afterAutospacing="0" w:line="240" w:lineRule="auto"/>
        <w:jc w:val="both"/>
        <w:rPr>
          <w:rFonts w:ascii="Traditional Arabic" w:hAnsi="Traditional Arabic" w:cs="Traditional Arabic"/>
          <w:sz w:val="32"/>
          <w:szCs w:val="32"/>
          <w:rtl/>
        </w:rPr>
      </w:pPr>
      <w:r>
        <w:rPr>
          <w:rFonts w:ascii="Traditional Arabic" w:hAnsi="Traditional Arabic" w:cs="Traditional Arabic" w:hint="cs"/>
          <w:b/>
          <w:bCs/>
          <w:sz w:val="32"/>
          <w:szCs w:val="32"/>
          <w:rtl/>
        </w:rPr>
        <w:t xml:space="preserve">ج. المرؤوسون وغيرهم ممن يمسهم القرار: </w:t>
      </w:r>
      <w:r>
        <w:rPr>
          <w:rFonts w:ascii="Traditional Arabic" w:hAnsi="Traditional Arabic" w:cs="Traditional Arabic" w:hint="cs"/>
          <w:sz w:val="32"/>
          <w:szCs w:val="32"/>
          <w:rtl/>
        </w:rPr>
        <w:t xml:space="preserve">إن المرؤوسين لا يمكن النظر إليهم كأدوات ميكانيكية، بل كأفراد لكل منهم رغبات ودوافع ،كما أنهم ليسوا مجردين من كل معرفة وقدرة على التعلم وحل المشكلات بل من الممكن أن يساهموا من خلال آرائهم، ووجهات نظرهم في إيجاد الحلول التي يختار المدير من بينها البديل الأفضل، وذلك لأن القرارات التي يتخذها المدير ماهي إلا اقتراحات تنبع من أسفل التنظيم ويرضى بها المدير في قمته ولعل دور المرؤوسين وتأثيرهم في قرارات المدير يكون أكثر في المراحل الأولى لعملية اتخاذ القرار والخاصة بتحديد المشكلة </w:t>
      </w:r>
      <w:r>
        <w:rPr>
          <w:rFonts w:ascii="Traditional Arabic" w:hAnsi="Traditional Arabic" w:cs="Traditional Arabic" w:hint="cs"/>
          <w:sz w:val="32"/>
          <w:szCs w:val="32"/>
          <w:rtl/>
        </w:rPr>
        <w:lastRenderedPageBreak/>
        <w:t>وجمع المعلومات الواقعية وإمداد المدير بها، وهنا يكون لاقتراحات المرؤوسين وتصوراتهم واتجاهاتهم حول المشكلة والحلول البديلة تأثير في اتخاذ القرار.</w:t>
      </w:r>
      <w:r>
        <w:rPr>
          <w:rStyle w:val="a7"/>
          <w:rFonts w:ascii="Traditional Arabic" w:hAnsi="Traditional Arabic" w:cs="Traditional Arabic"/>
          <w:sz w:val="32"/>
          <w:szCs w:val="32"/>
          <w:rtl/>
        </w:rPr>
        <w:footnoteReference w:id="29"/>
      </w:r>
    </w:p>
    <w:p w:rsidR="007627E9" w:rsidRPr="00C14783" w:rsidRDefault="007627E9" w:rsidP="00DD6BE5">
      <w:pPr>
        <w:pStyle w:val="a8"/>
        <w:numPr>
          <w:ilvl w:val="0"/>
          <w:numId w:val="26"/>
        </w:numPr>
        <w:bidi/>
        <w:spacing w:before="0" w:beforeAutospacing="0" w:after="0" w:afterAutospacing="0" w:line="240" w:lineRule="auto"/>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 xml:space="preserve">العوامل التنظيمية: </w:t>
      </w:r>
      <w:r w:rsidRPr="00C14783">
        <w:rPr>
          <w:rFonts w:ascii="Traditional Arabic" w:hAnsi="Traditional Arabic" w:cs="Traditional Arabic" w:hint="cs"/>
          <w:sz w:val="32"/>
          <w:szCs w:val="32"/>
          <w:rtl/>
        </w:rPr>
        <w:t>إلى جانب العوامل الإنسانية التي سبق عرضها، يوجد أيضا بعض العوامل التنظيمية والتي نذكر منها:</w:t>
      </w:r>
    </w:p>
    <w:p w:rsidR="007627E9" w:rsidRPr="00F32F9D" w:rsidRDefault="007627E9" w:rsidP="00DD6BE5">
      <w:pPr>
        <w:pStyle w:val="a8"/>
        <w:numPr>
          <w:ilvl w:val="0"/>
          <w:numId w:val="28"/>
        </w:numPr>
        <w:bidi/>
        <w:spacing w:before="0" w:beforeAutospacing="0" w:after="0" w:afterAutospacing="0" w:line="240" w:lineRule="auto"/>
        <w:ind w:left="423"/>
        <w:jc w:val="both"/>
        <w:rPr>
          <w:rFonts w:ascii="Traditional Arabic" w:hAnsi="Traditional Arabic" w:cs="Traditional Arabic"/>
          <w:sz w:val="32"/>
          <w:szCs w:val="32"/>
          <w:rtl/>
        </w:rPr>
      </w:pPr>
      <w:r w:rsidRPr="00F32F9D">
        <w:rPr>
          <w:rFonts w:ascii="Traditional Arabic" w:hAnsi="Traditional Arabic" w:cs="Traditional Arabic" w:hint="cs"/>
          <w:b/>
          <w:bCs/>
          <w:sz w:val="32"/>
          <w:szCs w:val="32"/>
          <w:rtl/>
        </w:rPr>
        <w:t xml:space="preserve"> الاتصالات الإدارية: </w:t>
      </w:r>
      <w:r w:rsidRPr="00F32F9D">
        <w:rPr>
          <w:rFonts w:ascii="Traditional Arabic" w:hAnsi="Traditional Arabic" w:cs="Traditional Arabic" w:hint="cs"/>
          <w:sz w:val="32"/>
          <w:szCs w:val="32"/>
          <w:rtl/>
        </w:rPr>
        <w:t>تعتبر الاتصالات الإدارية من الوسائل الهامة التي تمكن متخذ القرار من الحصول على المعلومات والبيانات المطلوبة لاتخاذ القرار، ومن هنا فإن سلامة القرارات الإدارية ورشدها تعتمد بدرجة كبيرة على سلامة وفاعلية الاتصالات التي يجريها متخذ القرار للحصول على المعلومات.</w:t>
      </w:r>
    </w:p>
    <w:p w:rsidR="007627E9" w:rsidRPr="00C14783" w:rsidRDefault="007627E9" w:rsidP="00DD6BE5">
      <w:pPr>
        <w:pStyle w:val="a8"/>
        <w:numPr>
          <w:ilvl w:val="0"/>
          <w:numId w:val="28"/>
        </w:numPr>
        <w:bidi/>
        <w:spacing w:before="0" w:beforeAutospacing="0" w:after="0" w:afterAutospacing="0" w:line="240" w:lineRule="auto"/>
        <w:jc w:val="both"/>
        <w:rPr>
          <w:rFonts w:ascii="Traditional Arabic" w:hAnsi="Traditional Arabic" w:cs="Traditional Arabic"/>
          <w:sz w:val="32"/>
          <w:szCs w:val="32"/>
          <w:rtl/>
        </w:rPr>
      </w:pPr>
      <w:r w:rsidRPr="00F32F9D">
        <w:rPr>
          <w:rFonts w:ascii="Traditional Arabic" w:hAnsi="Traditional Arabic" w:cs="Traditional Arabic" w:hint="cs"/>
          <w:b/>
          <w:bCs/>
          <w:sz w:val="32"/>
          <w:szCs w:val="32"/>
          <w:rtl/>
        </w:rPr>
        <w:t xml:space="preserve"> التفويض واللامركزية الإدارية: </w:t>
      </w:r>
      <w:r w:rsidRPr="00F32F9D">
        <w:rPr>
          <w:rFonts w:ascii="Traditional Arabic" w:hAnsi="Traditional Arabic" w:cs="Traditional Arabic" w:hint="cs"/>
          <w:sz w:val="32"/>
          <w:szCs w:val="32"/>
          <w:rtl/>
        </w:rPr>
        <w:t xml:space="preserve">ينتج عن تفويض </w:t>
      </w:r>
      <w:r>
        <w:rPr>
          <w:rFonts w:ascii="Traditional Arabic" w:hAnsi="Traditional Arabic" w:cs="Traditional Arabic" w:hint="cs"/>
          <w:sz w:val="32"/>
          <w:szCs w:val="32"/>
          <w:rtl/>
        </w:rPr>
        <w:t>المدير متخذ القرار بعض اختصاصات</w:t>
      </w:r>
      <w:r w:rsidRPr="00F32F9D">
        <w:rPr>
          <w:rFonts w:ascii="Traditional Arabic" w:hAnsi="Traditional Arabic" w:cs="Traditional Arabic" w:hint="cs"/>
          <w:sz w:val="32"/>
          <w:szCs w:val="32"/>
          <w:rtl/>
        </w:rPr>
        <w:t>ه وسلطته إلى مرؤوسيه مجموعة من المزايا تنعكس آثارها الايجابية على اتخاذ القرارات، فالتفويض يساعد من جهة على تنمية قدرات المرؤوسين في مجال اتخاذ القرار، ومن جهة أخرى يساعد التفويض المدير على التركيز على القضايا الهامة خاصة مع زيادة حجم ال</w:t>
      </w:r>
      <w:r>
        <w:rPr>
          <w:rFonts w:ascii="Traditional Arabic" w:hAnsi="Traditional Arabic" w:cs="Traditional Arabic" w:hint="cs"/>
          <w:sz w:val="32"/>
          <w:szCs w:val="32"/>
          <w:rtl/>
        </w:rPr>
        <w:t xml:space="preserve">مؤسسات وتعقد أعمالها ونشاطاتها، </w:t>
      </w:r>
      <w:r w:rsidRPr="00C14783">
        <w:rPr>
          <w:rFonts w:ascii="Traditional Arabic" w:hAnsi="Traditional Arabic" w:cs="Traditional Arabic" w:hint="cs"/>
          <w:sz w:val="32"/>
          <w:szCs w:val="32"/>
          <w:rtl/>
        </w:rPr>
        <w:t xml:space="preserve">كذلك نجد من أهم المزايا التي تترتب عن التفويض أو اللامركزية الإدارية هي تحقيق السرعة في اتخاذ القرارات وتوفير مناصب قيادية جديدة في المستقبل. </w:t>
      </w:r>
    </w:p>
    <w:p w:rsidR="007627E9" w:rsidRDefault="007627E9" w:rsidP="007627E9">
      <w:pPr>
        <w:bidi/>
        <w:spacing w:before="0" w:beforeAutospacing="0" w:after="0" w:afterAutospacing="0" w:line="240" w:lineRule="auto"/>
        <w:ind w:firstLine="360"/>
        <w:jc w:val="both"/>
        <w:rPr>
          <w:rFonts w:ascii="Traditional Arabic" w:hAnsi="Traditional Arabic" w:cs="Traditional Arabic"/>
          <w:sz w:val="32"/>
          <w:szCs w:val="32"/>
          <w:rtl/>
        </w:rPr>
      </w:pPr>
      <w:r>
        <w:rPr>
          <w:rFonts w:ascii="Traditional Arabic" w:hAnsi="Traditional Arabic" w:cs="Traditional Arabic" w:hint="cs"/>
          <w:sz w:val="32"/>
          <w:szCs w:val="32"/>
          <w:rtl/>
        </w:rPr>
        <w:t>وتوجد هناك بعض العوامل التي يمكن إدراجها ضمن العوامل التنظيمية التي تؤثر على عملية اتخاذ القرار مثل:</w:t>
      </w:r>
    </w:p>
    <w:p w:rsidR="007627E9" w:rsidRPr="00F32F9D" w:rsidRDefault="007627E9" w:rsidP="00DD6BE5">
      <w:pPr>
        <w:pStyle w:val="a8"/>
        <w:numPr>
          <w:ilvl w:val="0"/>
          <w:numId w:val="29"/>
        </w:numPr>
        <w:bidi/>
        <w:spacing w:before="0" w:beforeAutospacing="0" w:after="0" w:afterAutospacing="0" w:line="240" w:lineRule="auto"/>
        <w:jc w:val="both"/>
        <w:rPr>
          <w:rFonts w:ascii="Traditional Arabic" w:hAnsi="Traditional Arabic" w:cs="Traditional Arabic"/>
          <w:sz w:val="32"/>
          <w:szCs w:val="32"/>
          <w:rtl/>
        </w:rPr>
      </w:pPr>
      <w:r w:rsidRPr="00F32F9D">
        <w:rPr>
          <w:rFonts w:ascii="Traditional Arabic" w:hAnsi="Traditional Arabic" w:cs="Traditional Arabic" w:hint="cs"/>
          <w:sz w:val="32"/>
          <w:szCs w:val="32"/>
          <w:rtl/>
        </w:rPr>
        <w:t>طبيعة المشكلة محل القرار ودرجة تعقدها والوقت المتاح لحلها.</w:t>
      </w:r>
    </w:p>
    <w:p w:rsidR="007627E9" w:rsidRPr="00F32F9D" w:rsidRDefault="007627E9" w:rsidP="00DD6BE5">
      <w:pPr>
        <w:pStyle w:val="a8"/>
        <w:numPr>
          <w:ilvl w:val="0"/>
          <w:numId w:val="29"/>
        </w:numPr>
        <w:bidi/>
        <w:spacing w:before="0" w:beforeAutospacing="0" w:after="0" w:afterAutospacing="0" w:line="240" w:lineRule="auto"/>
        <w:jc w:val="both"/>
        <w:rPr>
          <w:rFonts w:ascii="Traditional Arabic" w:hAnsi="Traditional Arabic" w:cs="Traditional Arabic"/>
          <w:sz w:val="32"/>
          <w:szCs w:val="32"/>
          <w:rtl/>
        </w:rPr>
      </w:pPr>
      <w:r w:rsidRPr="00F32F9D">
        <w:rPr>
          <w:rFonts w:ascii="Traditional Arabic" w:hAnsi="Traditional Arabic" w:cs="Traditional Arabic" w:hint="cs"/>
          <w:sz w:val="32"/>
          <w:szCs w:val="32"/>
          <w:rtl/>
        </w:rPr>
        <w:t xml:space="preserve">النمط الإداري </w:t>
      </w:r>
      <w:r>
        <w:rPr>
          <w:rFonts w:ascii="Traditional Arabic" w:hAnsi="Traditional Arabic" w:cs="Traditional Arabic" w:hint="cs"/>
          <w:sz w:val="32"/>
          <w:szCs w:val="32"/>
          <w:rtl/>
        </w:rPr>
        <w:t>-</w:t>
      </w:r>
      <w:r w:rsidRPr="00F32F9D">
        <w:rPr>
          <w:rFonts w:ascii="Traditional Arabic" w:hAnsi="Traditional Arabic" w:cs="Traditional Arabic" w:hint="cs"/>
          <w:sz w:val="32"/>
          <w:szCs w:val="32"/>
          <w:rtl/>
        </w:rPr>
        <w:t xml:space="preserve"> مركزي أو غير مركزي</w:t>
      </w:r>
      <w:r>
        <w:rPr>
          <w:rFonts w:ascii="Traditional Arabic" w:hAnsi="Traditional Arabic" w:cs="Traditional Arabic" w:hint="cs"/>
          <w:sz w:val="32"/>
          <w:szCs w:val="32"/>
          <w:rtl/>
        </w:rPr>
        <w:t>-</w:t>
      </w:r>
      <w:r w:rsidRPr="00F32F9D">
        <w:rPr>
          <w:rFonts w:ascii="Traditional Arabic" w:hAnsi="Traditional Arabic" w:cs="Traditional Arabic" w:hint="cs"/>
          <w:sz w:val="32"/>
          <w:szCs w:val="32"/>
          <w:rtl/>
        </w:rPr>
        <w:t xml:space="preserve"> ومدى تعدد المستويات الإدارية ونوع القرار وأهميته.</w:t>
      </w:r>
    </w:p>
    <w:p w:rsidR="007627E9" w:rsidRPr="00F32F9D" w:rsidRDefault="007627E9" w:rsidP="00DD6BE5">
      <w:pPr>
        <w:pStyle w:val="a8"/>
        <w:numPr>
          <w:ilvl w:val="0"/>
          <w:numId w:val="29"/>
        </w:numPr>
        <w:bidi/>
        <w:spacing w:before="0" w:beforeAutospacing="0" w:after="0" w:afterAutospacing="0" w:line="240" w:lineRule="auto"/>
        <w:jc w:val="both"/>
        <w:rPr>
          <w:rFonts w:ascii="Traditional Arabic" w:hAnsi="Traditional Arabic" w:cs="Traditional Arabic"/>
          <w:sz w:val="32"/>
          <w:szCs w:val="32"/>
          <w:rtl/>
        </w:rPr>
      </w:pPr>
      <w:r w:rsidRPr="00F32F9D">
        <w:rPr>
          <w:rFonts w:ascii="Traditional Arabic" w:hAnsi="Traditional Arabic" w:cs="Traditional Arabic" w:hint="cs"/>
          <w:sz w:val="32"/>
          <w:szCs w:val="32"/>
          <w:rtl/>
        </w:rPr>
        <w:t>درجة كفاءة وخبرة وتأهيل المدير متخذ القرار.</w:t>
      </w:r>
      <w:r>
        <w:rPr>
          <w:rStyle w:val="a7"/>
          <w:rFonts w:ascii="Traditional Arabic" w:hAnsi="Traditional Arabic" w:cs="Traditional Arabic"/>
          <w:sz w:val="32"/>
          <w:szCs w:val="32"/>
          <w:rtl/>
        </w:rPr>
        <w:footnoteReference w:id="30"/>
      </w:r>
    </w:p>
    <w:p w:rsidR="007627E9" w:rsidRPr="00C14783" w:rsidRDefault="007627E9" w:rsidP="00DD6BE5">
      <w:pPr>
        <w:pStyle w:val="a8"/>
        <w:numPr>
          <w:ilvl w:val="0"/>
          <w:numId w:val="26"/>
        </w:numPr>
        <w:bidi/>
        <w:spacing w:before="0" w:beforeAutospacing="0" w:after="0" w:afterAutospacing="0" w:line="240" w:lineRule="auto"/>
        <w:jc w:val="both"/>
        <w:rPr>
          <w:rFonts w:ascii="Traditional Arabic" w:hAnsi="Traditional Arabic" w:cs="Traditional Arabic"/>
          <w:sz w:val="28"/>
          <w:szCs w:val="28"/>
          <w:rtl/>
        </w:rPr>
      </w:pPr>
      <w:r>
        <w:rPr>
          <w:rFonts w:ascii="Traditional Arabic" w:hAnsi="Traditional Arabic" w:cs="Traditional Arabic" w:hint="cs"/>
          <w:b/>
          <w:bCs/>
          <w:sz w:val="32"/>
          <w:szCs w:val="32"/>
          <w:rtl/>
        </w:rPr>
        <w:t xml:space="preserve">العوامل النفسية: </w:t>
      </w:r>
      <w:r w:rsidRPr="00C14783">
        <w:rPr>
          <w:rFonts w:ascii="Traditional Arabic" w:hAnsi="Traditional Arabic" w:cs="Traditional Arabic" w:hint="cs"/>
          <w:sz w:val="32"/>
          <w:szCs w:val="32"/>
          <w:rtl/>
        </w:rPr>
        <w:t>معناه أن يكون المحيط النفسي لمتخذ القرارات قادرا على مساعدته لتحقيق حاجات وأهداف المؤسسة والذي يمكنه من الحصول على البيانات والمعلومات اللازمة لاتخاذ القرارات الرشيدة.</w:t>
      </w:r>
    </w:p>
    <w:p w:rsidR="007627E9" w:rsidRDefault="007627E9" w:rsidP="007627E9">
      <w:pPr>
        <w:bidi/>
        <w:spacing w:before="0" w:beforeAutospacing="0" w:after="0" w:afterAutospacing="0" w:line="240" w:lineRule="auto"/>
        <w:ind w:firstLine="708"/>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وفضلا عن العوامل السابقة التي تؤثر في عملية اتخاذ القرار هناك عوامل أخرى تجعل من </w:t>
      </w:r>
      <w:r w:rsidR="00C5044D">
        <w:rPr>
          <w:rFonts w:ascii="Traditional Arabic" w:hAnsi="Traditional Arabic" w:cs="Traditional Arabic" w:hint="cs"/>
          <w:sz w:val="32"/>
          <w:szCs w:val="32"/>
          <w:rtl/>
        </w:rPr>
        <w:t>هذه العملية معقدة</w:t>
      </w:r>
      <w:r>
        <w:rPr>
          <w:rFonts w:ascii="Traditional Arabic" w:hAnsi="Traditional Arabic" w:cs="Traditional Arabic" w:hint="cs"/>
          <w:sz w:val="32"/>
          <w:szCs w:val="32"/>
          <w:rtl/>
        </w:rPr>
        <w:t xml:space="preserve"> نذكر منها:</w:t>
      </w:r>
    </w:p>
    <w:p w:rsidR="007627E9" w:rsidRPr="00F32F9D" w:rsidRDefault="007627E9" w:rsidP="00DD6BE5">
      <w:pPr>
        <w:pStyle w:val="a8"/>
        <w:numPr>
          <w:ilvl w:val="0"/>
          <w:numId w:val="30"/>
        </w:numPr>
        <w:bidi/>
        <w:spacing w:before="0" w:beforeAutospacing="0" w:after="0" w:afterAutospacing="0" w:line="240" w:lineRule="auto"/>
        <w:jc w:val="both"/>
        <w:rPr>
          <w:rFonts w:ascii="Traditional Arabic" w:hAnsi="Traditional Arabic" w:cs="Traditional Arabic"/>
          <w:sz w:val="32"/>
          <w:szCs w:val="32"/>
          <w:rtl/>
        </w:rPr>
      </w:pPr>
      <w:r w:rsidRPr="00F32F9D">
        <w:rPr>
          <w:rFonts w:ascii="Traditional Arabic" w:hAnsi="Traditional Arabic" w:cs="Traditional Arabic" w:hint="cs"/>
          <w:sz w:val="32"/>
          <w:szCs w:val="32"/>
          <w:rtl/>
        </w:rPr>
        <w:t>اختلاف القيم والأهداف والاتجاهات الخاصة بمتخذ القرار التي قد لا تتفق مع أهداف المؤسسة.</w:t>
      </w:r>
    </w:p>
    <w:p w:rsidR="007627E9" w:rsidRPr="00F32F9D" w:rsidRDefault="007627E9" w:rsidP="00DD6BE5">
      <w:pPr>
        <w:pStyle w:val="a8"/>
        <w:numPr>
          <w:ilvl w:val="0"/>
          <w:numId w:val="30"/>
        </w:numPr>
        <w:bidi/>
        <w:spacing w:before="0" w:beforeAutospacing="0" w:after="0" w:afterAutospacing="0" w:line="240" w:lineRule="auto"/>
        <w:jc w:val="both"/>
        <w:rPr>
          <w:rFonts w:ascii="Traditional Arabic" w:hAnsi="Traditional Arabic" w:cs="Traditional Arabic"/>
          <w:sz w:val="32"/>
          <w:szCs w:val="32"/>
          <w:rtl/>
        </w:rPr>
      </w:pPr>
      <w:r w:rsidRPr="00F32F9D">
        <w:rPr>
          <w:rFonts w:ascii="Traditional Arabic" w:hAnsi="Traditional Arabic" w:cs="Traditional Arabic" w:hint="cs"/>
          <w:sz w:val="32"/>
          <w:szCs w:val="32"/>
          <w:rtl/>
        </w:rPr>
        <w:t xml:space="preserve"> قلة المعلومات أو عدم دقتها ومحدودية قدرات الأفراد.</w:t>
      </w:r>
    </w:p>
    <w:p w:rsidR="007627E9" w:rsidRPr="00F32F9D" w:rsidRDefault="007627E9" w:rsidP="00DD6BE5">
      <w:pPr>
        <w:pStyle w:val="a8"/>
        <w:numPr>
          <w:ilvl w:val="0"/>
          <w:numId w:val="30"/>
        </w:numPr>
        <w:bidi/>
        <w:spacing w:before="0" w:beforeAutospacing="0" w:after="0" w:afterAutospacing="0" w:line="240" w:lineRule="auto"/>
        <w:jc w:val="both"/>
        <w:rPr>
          <w:rFonts w:ascii="Traditional Arabic" w:hAnsi="Traditional Arabic" w:cs="Traditional Arabic"/>
          <w:sz w:val="32"/>
          <w:szCs w:val="32"/>
          <w:rtl/>
        </w:rPr>
      </w:pPr>
      <w:r w:rsidRPr="00F32F9D">
        <w:rPr>
          <w:rFonts w:ascii="Traditional Arabic" w:hAnsi="Traditional Arabic" w:cs="Traditional Arabic" w:hint="cs"/>
          <w:sz w:val="32"/>
          <w:szCs w:val="32"/>
          <w:rtl/>
        </w:rPr>
        <w:t>تعقد الموقف المتخذ فيه القرار نظرا لـ:</w:t>
      </w:r>
    </w:p>
    <w:p w:rsidR="007627E9" w:rsidRPr="00F32F9D" w:rsidRDefault="007627E9" w:rsidP="00DD6BE5">
      <w:pPr>
        <w:pStyle w:val="a8"/>
        <w:numPr>
          <w:ilvl w:val="0"/>
          <w:numId w:val="31"/>
        </w:numPr>
        <w:bidi/>
        <w:spacing w:before="0" w:beforeAutospacing="0" w:after="0" w:afterAutospacing="0" w:line="240" w:lineRule="auto"/>
        <w:jc w:val="both"/>
        <w:rPr>
          <w:rFonts w:ascii="Traditional Arabic" w:hAnsi="Traditional Arabic" w:cs="Traditional Arabic"/>
          <w:sz w:val="32"/>
          <w:szCs w:val="32"/>
          <w:rtl/>
        </w:rPr>
      </w:pPr>
      <w:r w:rsidRPr="00F32F9D">
        <w:rPr>
          <w:rFonts w:ascii="Traditional Arabic" w:hAnsi="Traditional Arabic" w:cs="Traditional Arabic" w:hint="cs"/>
          <w:sz w:val="32"/>
          <w:szCs w:val="32"/>
          <w:rtl/>
        </w:rPr>
        <w:t>صعوبة تشخيص المشكلة لعدم وضوحها.</w:t>
      </w:r>
    </w:p>
    <w:p w:rsidR="007627E9" w:rsidRPr="00F32F9D" w:rsidRDefault="007627E9" w:rsidP="00DD6BE5">
      <w:pPr>
        <w:pStyle w:val="a8"/>
        <w:numPr>
          <w:ilvl w:val="0"/>
          <w:numId w:val="31"/>
        </w:numPr>
        <w:bidi/>
        <w:spacing w:before="0" w:beforeAutospacing="0" w:after="0" w:afterAutospacing="0" w:line="240" w:lineRule="auto"/>
        <w:jc w:val="both"/>
        <w:rPr>
          <w:rFonts w:ascii="Traditional Arabic" w:hAnsi="Traditional Arabic" w:cs="Traditional Arabic"/>
          <w:sz w:val="32"/>
          <w:szCs w:val="32"/>
          <w:rtl/>
        </w:rPr>
      </w:pPr>
      <w:r w:rsidRPr="00F32F9D">
        <w:rPr>
          <w:rFonts w:ascii="Traditional Arabic" w:hAnsi="Traditional Arabic" w:cs="Traditional Arabic" w:hint="cs"/>
          <w:sz w:val="32"/>
          <w:szCs w:val="32"/>
          <w:rtl/>
        </w:rPr>
        <w:lastRenderedPageBreak/>
        <w:t>تعدد الأهداف التي نحاول الوصول إليها.</w:t>
      </w:r>
    </w:p>
    <w:p w:rsidR="007627E9" w:rsidRPr="000A5065" w:rsidRDefault="007627E9" w:rsidP="00DD6BE5">
      <w:pPr>
        <w:pStyle w:val="a8"/>
        <w:numPr>
          <w:ilvl w:val="0"/>
          <w:numId w:val="31"/>
        </w:numPr>
        <w:tabs>
          <w:tab w:val="left" w:pos="3717"/>
        </w:tabs>
        <w:bidi/>
        <w:spacing w:before="0" w:beforeAutospacing="0" w:after="0" w:afterAutospacing="0" w:line="240" w:lineRule="auto"/>
        <w:jc w:val="both"/>
        <w:rPr>
          <w:rFonts w:ascii="Traditional Arabic" w:hAnsi="Traditional Arabic" w:cs="Traditional Arabic"/>
          <w:sz w:val="32"/>
          <w:szCs w:val="32"/>
          <w:rtl/>
        </w:rPr>
      </w:pPr>
      <w:r w:rsidRPr="00F32F9D">
        <w:rPr>
          <w:rFonts w:ascii="Traditional Arabic" w:hAnsi="Traditional Arabic" w:cs="Traditional Arabic" w:hint="cs"/>
          <w:sz w:val="32"/>
          <w:szCs w:val="32"/>
          <w:rtl/>
        </w:rPr>
        <w:t>تعدد البدائل الممكن الاختيار منها.</w:t>
      </w:r>
    </w:p>
    <w:p w:rsidR="007627E9" w:rsidRPr="00F32F9D" w:rsidRDefault="007627E9" w:rsidP="00DD6BE5">
      <w:pPr>
        <w:pStyle w:val="a8"/>
        <w:numPr>
          <w:ilvl w:val="0"/>
          <w:numId w:val="31"/>
        </w:numPr>
        <w:bidi/>
        <w:spacing w:before="0" w:beforeAutospacing="0" w:after="0" w:afterAutospacing="0" w:line="240" w:lineRule="auto"/>
        <w:jc w:val="both"/>
        <w:rPr>
          <w:rFonts w:ascii="Traditional Arabic" w:hAnsi="Traditional Arabic" w:cs="Traditional Arabic"/>
          <w:sz w:val="32"/>
          <w:szCs w:val="32"/>
          <w:rtl/>
        </w:rPr>
      </w:pPr>
      <w:r w:rsidRPr="00F32F9D">
        <w:rPr>
          <w:rFonts w:ascii="Traditional Arabic" w:hAnsi="Traditional Arabic" w:cs="Traditional Arabic" w:hint="cs"/>
          <w:sz w:val="32"/>
          <w:szCs w:val="32"/>
          <w:rtl/>
        </w:rPr>
        <w:t>تعدد الأحداث المحتمل أن تحدث.</w:t>
      </w:r>
      <w:r>
        <w:rPr>
          <w:rStyle w:val="a7"/>
          <w:rFonts w:ascii="Traditional Arabic" w:hAnsi="Traditional Arabic" w:cs="Traditional Arabic"/>
          <w:sz w:val="32"/>
          <w:szCs w:val="32"/>
          <w:rtl/>
        </w:rPr>
        <w:footnoteReference w:id="31"/>
      </w:r>
    </w:p>
    <w:p w:rsidR="007627E9" w:rsidRPr="00C14783" w:rsidRDefault="007627E9" w:rsidP="00DD6BE5">
      <w:pPr>
        <w:pStyle w:val="a8"/>
        <w:numPr>
          <w:ilvl w:val="0"/>
          <w:numId w:val="26"/>
        </w:numPr>
        <w:bidi/>
        <w:spacing w:before="0" w:beforeAutospacing="0" w:after="0" w:afterAutospacing="0" w:line="240" w:lineRule="auto"/>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 xml:space="preserve">عوامل البيئة الداخلية: </w:t>
      </w:r>
      <w:r w:rsidRPr="00C14783">
        <w:rPr>
          <w:rFonts w:ascii="Traditional Arabic" w:hAnsi="Traditional Arabic" w:cs="Traditional Arabic" w:hint="cs"/>
          <w:sz w:val="32"/>
          <w:szCs w:val="32"/>
          <w:rtl/>
        </w:rPr>
        <w:t>وتتمثل في خصائص المؤسسة وهي عوامل كثيرة نذكر أهمها :</w:t>
      </w:r>
    </w:p>
    <w:p w:rsidR="007627E9" w:rsidRPr="00A02B24" w:rsidRDefault="007627E9" w:rsidP="00DD6BE5">
      <w:pPr>
        <w:pStyle w:val="a8"/>
        <w:numPr>
          <w:ilvl w:val="0"/>
          <w:numId w:val="22"/>
        </w:numPr>
        <w:bidi/>
        <w:spacing w:before="0" w:beforeAutospacing="0" w:after="0" w:afterAutospacing="0" w:line="240" w:lineRule="auto"/>
        <w:jc w:val="both"/>
        <w:rPr>
          <w:rFonts w:ascii="Traditional Arabic" w:hAnsi="Traditional Arabic" w:cs="Traditional Arabic"/>
          <w:sz w:val="32"/>
          <w:szCs w:val="32"/>
          <w:rtl/>
        </w:rPr>
      </w:pPr>
      <w:r w:rsidRPr="00A02B24">
        <w:rPr>
          <w:rFonts w:ascii="Traditional Arabic" w:hAnsi="Traditional Arabic" w:cs="Traditional Arabic" w:hint="cs"/>
          <w:sz w:val="32"/>
          <w:szCs w:val="32"/>
          <w:rtl/>
        </w:rPr>
        <w:t>عدم وجود نظام للمعلومات داخل المؤسسة يفيد متخذ القرار بشكل جيد.</w:t>
      </w:r>
    </w:p>
    <w:p w:rsidR="007627E9" w:rsidRPr="00A02B24" w:rsidRDefault="007627E9" w:rsidP="00DD6BE5">
      <w:pPr>
        <w:pStyle w:val="a8"/>
        <w:numPr>
          <w:ilvl w:val="0"/>
          <w:numId w:val="22"/>
        </w:numPr>
        <w:bidi/>
        <w:spacing w:before="0" w:beforeAutospacing="0" w:after="0" w:afterAutospacing="0" w:line="240" w:lineRule="auto"/>
        <w:jc w:val="both"/>
        <w:rPr>
          <w:rFonts w:ascii="Traditional Arabic" w:hAnsi="Traditional Arabic" w:cs="Traditional Arabic"/>
          <w:sz w:val="32"/>
          <w:szCs w:val="32"/>
          <w:rtl/>
        </w:rPr>
      </w:pPr>
      <w:r w:rsidRPr="00A02B24">
        <w:rPr>
          <w:rFonts w:ascii="Traditional Arabic" w:hAnsi="Traditional Arabic" w:cs="Traditional Arabic" w:hint="cs"/>
          <w:sz w:val="32"/>
          <w:szCs w:val="32"/>
          <w:rtl/>
        </w:rPr>
        <w:t>عدم وضوح درجة العلاقة التنظيمية بين الأفراد والإدارات والأقسام.</w:t>
      </w:r>
    </w:p>
    <w:p w:rsidR="007627E9" w:rsidRPr="00A02B24" w:rsidRDefault="007627E9" w:rsidP="00DD6BE5">
      <w:pPr>
        <w:pStyle w:val="a8"/>
        <w:numPr>
          <w:ilvl w:val="0"/>
          <w:numId w:val="22"/>
        </w:numPr>
        <w:bidi/>
        <w:spacing w:before="0" w:beforeAutospacing="0" w:after="0" w:afterAutospacing="0" w:line="240" w:lineRule="auto"/>
        <w:jc w:val="both"/>
        <w:rPr>
          <w:rFonts w:ascii="Traditional Arabic" w:hAnsi="Traditional Arabic" w:cs="Traditional Arabic"/>
          <w:sz w:val="32"/>
          <w:szCs w:val="32"/>
          <w:rtl/>
        </w:rPr>
      </w:pPr>
      <w:r w:rsidRPr="00A02B24">
        <w:rPr>
          <w:rFonts w:ascii="Traditional Arabic" w:hAnsi="Traditional Arabic" w:cs="Traditional Arabic" w:hint="cs"/>
          <w:sz w:val="32"/>
          <w:szCs w:val="32"/>
          <w:rtl/>
        </w:rPr>
        <w:t>درجة المركزية وحجم المؤسسة ودرجة انتشارها الجغرافي.</w:t>
      </w:r>
    </w:p>
    <w:p w:rsidR="007627E9" w:rsidRPr="00A02B24" w:rsidRDefault="007627E9" w:rsidP="00DD6BE5">
      <w:pPr>
        <w:pStyle w:val="a8"/>
        <w:numPr>
          <w:ilvl w:val="0"/>
          <w:numId w:val="22"/>
        </w:numPr>
        <w:bidi/>
        <w:spacing w:before="0" w:beforeAutospacing="0" w:after="0" w:afterAutospacing="0" w:line="240" w:lineRule="auto"/>
        <w:jc w:val="both"/>
        <w:rPr>
          <w:rFonts w:ascii="Traditional Arabic" w:hAnsi="Traditional Arabic" w:cs="Traditional Arabic"/>
          <w:sz w:val="32"/>
          <w:szCs w:val="32"/>
          <w:rtl/>
        </w:rPr>
      </w:pPr>
      <w:r w:rsidRPr="00A02B24">
        <w:rPr>
          <w:rFonts w:ascii="Traditional Arabic" w:hAnsi="Traditional Arabic" w:cs="Traditional Arabic" w:hint="cs"/>
          <w:sz w:val="32"/>
          <w:szCs w:val="32"/>
          <w:rtl/>
        </w:rPr>
        <w:t>درجة وضوح الأهداف الأساسية للمؤسسة.</w:t>
      </w:r>
    </w:p>
    <w:p w:rsidR="007627E9" w:rsidRPr="00A02B24" w:rsidRDefault="007627E9" w:rsidP="00DD6BE5">
      <w:pPr>
        <w:pStyle w:val="a8"/>
        <w:numPr>
          <w:ilvl w:val="0"/>
          <w:numId w:val="22"/>
        </w:numPr>
        <w:bidi/>
        <w:spacing w:before="0" w:beforeAutospacing="0" w:after="0" w:afterAutospacing="0" w:line="240" w:lineRule="auto"/>
        <w:jc w:val="both"/>
        <w:rPr>
          <w:rFonts w:ascii="Traditional Arabic" w:hAnsi="Traditional Arabic" w:cs="Traditional Arabic"/>
          <w:sz w:val="32"/>
          <w:szCs w:val="32"/>
          <w:rtl/>
        </w:rPr>
      </w:pPr>
      <w:r w:rsidRPr="00A02B24">
        <w:rPr>
          <w:rFonts w:ascii="Traditional Arabic" w:hAnsi="Traditional Arabic" w:cs="Traditional Arabic" w:hint="cs"/>
          <w:sz w:val="32"/>
          <w:szCs w:val="32"/>
          <w:rtl/>
        </w:rPr>
        <w:t>مدى توفر الموارد المالية والبشرية والفنية للمؤسسة.</w:t>
      </w:r>
    </w:p>
    <w:p w:rsidR="007627E9" w:rsidRPr="00573BD6" w:rsidRDefault="007627E9" w:rsidP="007627E9">
      <w:pPr>
        <w:bidi/>
        <w:spacing w:before="0" w:beforeAutospacing="0" w:after="0" w:afterAutospacing="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لذلك تعمل المؤسسة على توفير الجو الملائم والبيئة المناسبة لكي يتحقق نجاح القرار المتخذ، وهذا ما يتطلب منها أن تحدد وتعلن الهدف من اتخاذ القرار.</w:t>
      </w:r>
      <w:r>
        <w:rPr>
          <w:rStyle w:val="a7"/>
          <w:rFonts w:ascii="Traditional Arabic" w:hAnsi="Traditional Arabic" w:cs="Traditional Arabic"/>
          <w:sz w:val="32"/>
          <w:szCs w:val="32"/>
          <w:rtl/>
        </w:rPr>
        <w:footnoteReference w:id="32"/>
      </w:r>
    </w:p>
    <w:p w:rsidR="007627E9" w:rsidRPr="00E405FA" w:rsidRDefault="007627E9" w:rsidP="00DD6BE5">
      <w:pPr>
        <w:pStyle w:val="a8"/>
        <w:numPr>
          <w:ilvl w:val="0"/>
          <w:numId w:val="26"/>
        </w:numPr>
        <w:bidi/>
        <w:spacing w:before="0" w:beforeAutospacing="0" w:after="0" w:afterAutospacing="0" w:line="240" w:lineRule="auto"/>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 xml:space="preserve">عوامل البيئة الخارجية: </w:t>
      </w:r>
      <w:r w:rsidRPr="00E405FA">
        <w:rPr>
          <w:rFonts w:ascii="Traditional Arabic" w:hAnsi="Traditional Arabic" w:cs="Traditional Arabic" w:hint="cs"/>
          <w:sz w:val="32"/>
          <w:szCs w:val="32"/>
          <w:rtl/>
        </w:rPr>
        <w:t>وتتمثل هذه العوامل في الضغوط الخارجية القادمة من البيئة المحيطة التي تعمل في وسطها المؤسسة والتي لا تخضع لسيطرتها بل إن إدارة المؤسسة تخضع لضغوطها وتتمثل هذه العوامل فيما يلي:</w:t>
      </w:r>
    </w:p>
    <w:p w:rsidR="007627E9" w:rsidRDefault="007627E9" w:rsidP="00DD6BE5">
      <w:pPr>
        <w:pStyle w:val="a8"/>
        <w:numPr>
          <w:ilvl w:val="0"/>
          <w:numId w:val="23"/>
        </w:numPr>
        <w:bidi/>
        <w:spacing w:before="0" w:beforeAutospacing="0" w:after="0" w:afterAutospacing="0" w:line="240" w:lineRule="auto"/>
        <w:jc w:val="both"/>
        <w:rPr>
          <w:rFonts w:ascii="Traditional Arabic" w:hAnsi="Traditional Arabic" w:cs="Traditional Arabic"/>
          <w:sz w:val="32"/>
          <w:szCs w:val="32"/>
        </w:rPr>
      </w:pPr>
      <w:r>
        <w:rPr>
          <w:rFonts w:ascii="Traditional Arabic" w:hAnsi="Traditional Arabic" w:cs="Traditional Arabic" w:hint="cs"/>
          <w:sz w:val="32"/>
          <w:szCs w:val="32"/>
          <w:rtl/>
        </w:rPr>
        <w:t>الظروف الاقتصادية والسياسية والمالية السائدة في المجتمع.</w:t>
      </w:r>
    </w:p>
    <w:p w:rsidR="007627E9" w:rsidRDefault="007627E9" w:rsidP="00DD6BE5">
      <w:pPr>
        <w:pStyle w:val="a8"/>
        <w:numPr>
          <w:ilvl w:val="0"/>
          <w:numId w:val="23"/>
        </w:numPr>
        <w:bidi/>
        <w:spacing w:before="0" w:beforeAutospacing="0" w:after="0" w:afterAutospacing="0" w:line="240" w:lineRule="auto"/>
        <w:jc w:val="both"/>
        <w:rPr>
          <w:rFonts w:ascii="Traditional Arabic" w:hAnsi="Traditional Arabic" w:cs="Traditional Arabic"/>
          <w:sz w:val="32"/>
          <w:szCs w:val="32"/>
        </w:rPr>
      </w:pPr>
      <w:r>
        <w:rPr>
          <w:rFonts w:ascii="Traditional Arabic" w:hAnsi="Traditional Arabic" w:cs="Traditional Arabic" w:hint="cs"/>
          <w:sz w:val="32"/>
          <w:szCs w:val="32"/>
          <w:rtl/>
        </w:rPr>
        <w:t>التطورات الثقافية والتكنولوجية والقاعدة التحتية التي تقوم عليها الأنشطة الاقتصادية.</w:t>
      </w:r>
    </w:p>
    <w:p w:rsidR="007627E9" w:rsidRDefault="007627E9" w:rsidP="00DD6BE5">
      <w:pPr>
        <w:pStyle w:val="a8"/>
        <w:numPr>
          <w:ilvl w:val="0"/>
          <w:numId w:val="23"/>
        </w:numPr>
        <w:bidi/>
        <w:spacing w:before="0" w:beforeAutospacing="0" w:after="0" w:afterAutospacing="0" w:line="240" w:lineRule="auto"/>
        <w:jc w:val="both"/>
        <w:rPr>
          <w:rFonts w:ascii="Traditional Arabic" w:hAnsi="Traditional Arabic" w:cs="Traditional Arabic"/>
          <w:sz w:val="32"/>
          <w:szCs w:val="32"/>
        </w:rPr>
      </w:pPr>
      <w:r>
        <w:rPr>
          <w:rFonts w:ascii="Traditional Arabic" w:hAnsi="Traditional Arabic" w:cs="Traditional Arabic" w:hint="cs"/>
          <w:sz w:val="32"/>
          <w:szCs w:val="32"/>
          <w:rtl/>
        </w:rPr>
        <w:t>الظروف الإنتاجية القطاعية مثل المنافسين والموردين والمستهلكين.</w:t>
      </w:r>
    </w:p>
    <w:p w:rsidR="007627E9" w:rsidRDefault="007627E9" w:rsidP="00DD6BE5">
      <w:pPr>
        <w:pStyle w:val="a8"/>
        <w:numPr>
          <w:ilvl w:val="0"/>
          <w:numId w:val="23"/>
        </w:numPr>
        <w:bidi/>
        <w:spacing w:before="0" w:beforeAutospacing="0" w:after="0" w:afterAutospacing="0" w:line="240" w:lineRule="auto"/>
        <w:jc w:val="both"/>
        <w:rPr>
          <w:rFonts w:ascii="Traditional Arabic" w:hAnsi="Traditional Arabic" w:cs="Traditional Arabic"/>
          <w:sz w:val="32"/>
          <w:szCs w:val="32"/>
        </w:rPr>
      </w:pPr>
      <w:r>
        <w:rPr>
          <w:rFonts w:ascii="Traditional Arabic" w:hAnsi="Traditional Arabic" w:cs="Traditional Arabic" w:hint="cs"/>
          <w:sz w:val="32"/>
          <w:szCs w:val="32"/>
          <w:rtl/>
        </w:rPr>
        <w:t>العوامل التنظيمية الاجتماعية والاقتصادية مثل النقابات والتشريعات والقوانين الحكومية والرأي العام والسياسة العامة للدولة وشروط الإنتاج.</w:t>
      </w:r>
    </w:p>
    <w:p w:rsidR="007627E9" w:rsidRPr="00BA2697" w:rsidRDefault="007627E9" w:rsidP="00DD6BE5">
      <w:pPr>
        <w:pStyle w:val="a8"/>
        <w:numPr>
          <w:ilvl w:val="0"/>
          <w:numId w:val="23"/>
        </w:numPr>
        <w:bidi/>
        <w:spacing w:before="0" w:beforeAutospacing="0" w:after="0" w:afterAutospacing="0" w:line="240" w:lineRule="auto"/>
        <w:jc w:val="both"/>
        <w:rPr>
          <w:rFonts w:ascii="Traditional Arabic" w:hAnsi="Traditional Arabic" w:cs="Traditional Arabic"/>
          <w:sz w:val="32"/>
          <w:szCs w:val="32"/>
          <w:rtl/>
        </w:rPr>
      </w:pPr>
      <w:r w:rsidRPr="00BA2697">
        <w:rPr>
          <w:rFonts w:ascii="Traditional Arabic" w:hAnsi="Traditional Arabic" w:cs="Traditional Arabic" w:hint="cs"/>
          <w:sz w:val="32"/>
          <w:szCs w:val="32"/>
          <w:rtl/>
        </w:rPr>
        <w:t>درجة المنافسة التي تواجه المؤسسة في السوق.</w:t>
      </w:r>
    </w:p>
    <w:p w:rsidR="007627E9" w:rsidRDefault="007627E9" w:rsidP="007627E9">
      <w:pPr>
        <w:bidi/>
        <w:spacing w:before="0" w:beforeAutospacing="0" w:after="0" w:afterAutospacing="0" w:line="240" w:lineRule="auto"/>
        <w:jc w:val="both"/>
        <w:rPr>
          <w:rFonts w:ascii="Traditional Arabic" w:hAnsi="Traditional Arabic" w:cs="Traditional Arabic"/>
          <w:sz w:val="32"/>
          <w:szCs w:val="32"/>
          <w:rtl/>
        </w:rPr>
      </w:pPr>
      <w:r w:rsidRPr="00D44FEE">
        <w:rPr>
          <w:rFonts w:ascii="Traditional Arabic" w:hAnsi="Traditional Arabic" w:cs="Traditional Arabic" w:hint="cs"/>
          <w:sz w:val="32"/>
          <w:szCs w:val="32"/>
          <w:rtl/>
        </w:rPr>
        <w:t xml:space="preserve">إن هذه العوامل ترتب على إدارة المؤسسة قرارات لا ترغب في اتخاذها أو ليست في مصلحتها دائما </w:t>
      </w:r>
      <w:r>
        <w:rPr>
          <w:rFonts w:ascii="Traditional Arabic" w:hAnsi="Traditional Arabic" w:cs="Traditional Arabic" w:hint="cs"/>
          <w:sz w:val="32"/>
          <w:szCs w:val="32"/>
          <w:rtl/>
        </w:rPr>
        <w:t xml:space="preserve">فمثلا:إذا كان القرار المتخذ قد تم اتخاذه تحت ضغوط سياسية أو ذا طابع اجتماعي فمن الصعب استخدام المنطق الحر الرشيد في اتخاذ القرارات المبني على معيار اقتصادي، إلا أن ذلك لا يعني أنه لا يقوم متخذو القرارات بدراسة عميقة </w:t>
      </w:r>
      <w:r>
        <w:rPr>
          <w:rFonts w:ascii="Traditional Arabic" w:hAnsi="Traditional Arabic" w:cs="Traditional Arabic" w:hint="cs"/>
          <w:sz w:val="32"/>
          <w:szCs w:val="32"/>
          <w:rtl/>
        </w:rPr>
        <w:lastRenderedPageBreak/>
        <w:t>للمسائل والمشكلات واستخدام إجراءات منظمة وأحكام رشيدة تمكنهم من الوصول إلى استنتاجاتهم، ولكنه يعني أن إجراءات القرارات لا يمكن اعتيادها دون وضع عوامل الواقع الذي تعمل فيه المؤسسة بالحسبان.</w:t>
      </w:r>
      <w:r>
        <w:rPr>
          <w:rStyle w:val="a7"/>
          <w:rFonts w:ascii="Traditional Arabic" w:hAnsi="Traditional Arabic" w:cs="Traditional Arabic"/>
          <w:sz w:val="32"/>
          <w:szCs w:val="32"/>
          <w:rtl/>
        </w:rPr>
        <w:footnoteReference w:id="33"/>
      </w:r>
    </w:p>
    <w:p w:rsidR="007627E9" w:rsidRPr="00E405FA" w:rsidRDefault="007627E9" w:rsidP="00DD6BE5">
      <w:pPr>
        <w:pStyle w:val="a8"/>
        <w:numPr>
          <w:ilvl w:val="0"/>
          <w:numId w:val="26"/>
        </w:numPr>
        <w:bidi/>
        <w:spacing w:before="0" w:beforeAutospacing="0" w:after="0" w:afterAutospacing="0" w:line="240" w:lineRule="auto"/>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عوامل زيادة فعالية اتخاذ القرار:</w:t>
      </w:r>
      <w:r w:rsidRPr="00E405FA">
        <w:rPr>
          <w:rFonts w:ascii="Traditional Arabic" w:hAnsi="Traditional Arabic" w:cs="Traditional Arabic" w:hint="cs"/>
          <w:sz w:val="32"/>
          <w:szCs w:val="32"/>
          <w:rtl/>
        </w:rPr>
        <w:t xml:space="preserve"> يمكن تقسيم العوامل التي تزيد من فعالية اتخاذ القرار إلى عوامل عملياتية وأخرى معلوماتية، وتتمثل العوامل العملياتية بتتبع الخطوات المنطقية والعملية في اتخاذ القرار، دون إهمال ن</w:t>
      </w:r>
      <w:r>
        <w:rPr>
          <w:rFonts w:ascii="Traditional Arabic" w:hAnsi="Traditional Arabic" w:cs="Traditional Arabic" w:hint="cs"/>
          <w:sz w:val="32"/>
          <w:szCs w:val="32"/>
          <w:rtl/>
        </w:rPr>
        <w:t xml:space="preserve">وع القرار والعوامل المؤثرة عليه </w:t>
      </w:r>
      <w:r w:rsidRPr="00E405FA">
        <w:rPr>
          <w:rFonts w:ascii="Traditional Arabic" w:hAnsi="Traditional Arabic" w:cs="Traditional Arabic" w:hint="cs"/>
          <w:sz w:val="32"/>
          <w:szCs w:val="32"/>
          <w:rtl/>
        </w:rPr>
        <w:t>أما العوامل المعلوماتية فتتعلق بالمعلومات والبيانات والتقنيات الواجب توفيرها لزيادة هذه الفاعلية، وفيما يلي ملخص لهذه العوامل:</w:t>
      </w:r>
    </w:p>
    <w:p w:rsidR="007627E9" w:rsidRPr="00E07658" w:rsidRDefault="007627E9" w:rsidP="00DD6BE5">
      <w:pPr>
        <w:pStyle w:val="a8"/>
        <w:numPr>
          <w:ilvl w:val="0"/>
          <w:numId w:val="24"/>
        </w:numPr>
        <w:bidi/>
        <w:spacing w:before="0" w:beforeAutospacing="0" w:after="0" w:afterAutospacing="0" w:line="240" w:lineRule="auto"/>
        <w:jc w:val="both"/>
        <w:rPr>
          <w:rFonts w:ascii="Traditional Arabic" w:hAnsi="Traditional Arabic" w:cs="Traditional Arabic"/>
          <w:sz w:val="32"/>
          <w:szCs w:val="32"/>
          <w:rtl/>
        </w:rPr>
      </w:pPr>
      <w:r w:rsidRPr="00E07658">
        <w:rPr>
          <w:rFonts w:ascii="Traditional Arabic" w:hAnsi="Traditional Arabic" w:cs="Traditional Arabic" w:hint="cs"/>
          <w:sz w:val="32"/>
          <w:szCs w:val="32"/>
          <w:rtl/>
        </w:rPr>
        <w:t>الاعتماد على أسلوب حل المشكلات أثناء ممارسة اتخاذ القرارات، وذلك بإتباع مراحل اتخاذ القرار سابقة الذكر.</w:t>
      </w:r>
    </w:p>
    <w:p w:rsidR="007627E9" w:rsidRDefault="007627E9" w:rsidP="00DD6BE5">
      <w:pPr>
        <w:pStyle w:val="a8"/>
        <w:numPr>
          <w:ilvl w:val="0"/>
          <w:numId w:val="24"/>
        </w:numPr>
        <w:bidi/>
        <w:spacing w:before="0" w:beforeAutospacing="0" w:after="0" w:afterAutospacing="0" w:line="240" w:lineRule="auto"/>
        <w:jc w:val="both"/>
        <w:rPr>
          <w:rFonts w:ascii="Traditional Arabic" w:hAnsi="Traditional Arabic" w:cs="Traditional Arabic"/>
          <w:sz w:val="32"/>
          <w:szCs w:val="32"/>
        </w:rPr>
      </w:pPr>
      <w:r w:rsidRPr="00E07658">
        <w:rPr>
          <w:rFonts w:ascii="Traditional Arabic" w:hAnsi="Traditional Arabic" w:cs="Traditional Arabic" w:hint="cs"/>
          <w:sz w:val="32"/>
          <w:szCs w:val="32"/>
          <w:rtl/>
        </w:rPr>
        <w:t>الاعتماد على التقدير لتحديد العناصر غير المتوقعة في عملية اتخاذ القرار، وهذا ما يتم تحقيقه من خلال الاعتماد على الأساليب الكمية.</w:t>
      </w:r>
    </w:p>
    <w:p w:rsidR="007627E9" w:rsidRDefault="007627E9" w:rsidP="00DD6BE5">
      <w:pPr>
        <w:pStyle w:val="a8"/>
        <w:numPr>
          <w:ilvl w:val="0"/>
          <w:numId w:val="24"/>
        </w:numPr>
        <w:bidi/>
        <w:spacing w:before="0" w:beforeAutospacing="0" w:after="0" w:afterAutospacing="0" w:line="240" w:lineRule="auto"/>
        <w:jc w:val="both"/>
        <w:rPr>
          <w:rFonts w:ascii="Traditional Arabic" w:hAnsi="Traditional Arabic" w:cs="Traditional Arabic"/>
          <w:sz w:val="32"/>
          <w:szCs w:val="32"/>
        </w:rPr>
      </w:pPr>
      <w:r>
        <w:rPr>
          <w:rFonts w:ascii="Traditional Arabic" w:hAnsi="Traditional Arabic" w:cs="Traditional Arabic" w:hint="cs"/>
          <w:sz w:val="32"/>
          <w:szCs w:val="32"/>
          <w:rtl/>
        </w:rPr>
        <w:t>إن الاعتماد على الأساليب الكمية العلمية وعلى التكنولوجيا يغطي العوامل الملموسة من عملية اتخاذ القرار، ويبقى جانب إنساني غير ملموس على متخذ القرار أن يعتمد على حدسه وخبرته في تحديده وهذا ما يعكس الجانب الإنساني في عملية اتخاذ القرار.</w:t>
      </w:r>
    </w:p>
    <w:p w:rsidR="007627E9" w:rsidRDefault="007627E9" w:rsidP="00DD6BE5">
      <w:pPr>
        <w:pStyle w:val="a8"/>
        <w:numPr>
          <w:ilvl w:val="0"/>
          <w:numId w:val="24"/>
        </w:numPr>
        <w:bidi/>
        <w:spacing w:before="0" w:beforeAutospacing="0" w:after="0" w:afterAutospacing="0" w:line="240" w:lineRule="auto"/>
        <w:jc w:val="both"/>
        <w:rPr>
          <w:rFonts w:ascii="Traditional Arabic" w:hAnsi="Traditional Arabic" w:cs="Traditional Arabic"/>
          <w:sz w:val="32"/>
          <w:szCs w:val="32"/>
        </w:rPr>
      </w:pPr>
      <w:r>
        <w:rPr>
          <w:rFonts w:ascii="Traditional Arabic" w:hAnsi="Traditional Arabic" w:cs="Traditional Arabic" w:hint="cs"/>
          <w:sz w:val="32"/>
          <w:szCs w:val="32"/>
          <w:rtl/>
        </w:rPr>
        <w:t>الاعتماد على الإبداع والتفكير الخلاق لإيجاد الحلول البديلة في القرارات غير الروتينية.</w:t>
      </w:r>
    </w:p>
    <w:p w:rsidR="007627E9" w:rsidRDefault="007627E9" w:rsidP="00DD6BE5">
      <w:pPr>
        <w:pStyle w:val="a8"/>
        <w:numPr>
          <w:ilvl w:val="0"/>
          <w:numId w:val="24"/>
        </w:numPr>
        <w:bidi/>
        <w:spacing w:before="0" w:beforeAutospacing="0" w:after="0" w:afterAutospacing="0" w:line="240" w:lineRule="auto"/>
        <w:jc w:val="both"/>
        <w:rPr>
          <w:rFonts w:ascii="Traditional Arabic" w:hAnsi="Traditional Arabic" w:cs="Traditional Arabic"/>
          <w:sz w:val="32"/>
          <w:szCs w:val="32"/>
        </w:rPr>
      </w:pPr>
      <w:r>
        <w:rPr>
          <w:rFonts w:ascii="Traditional Arabic" w:hAnsi="Traditional Arabic" w:cs="Traditional Arabic" w:hint="cs"/>
          <w:sz w:val="32"/>
          <w:szCs w:val="32"/>
          <w:rtl/>
        </w:rPr>
        <w:t>بما أن القرار لا ينتهي بتنفيذه بل يجب متابعة مدى تحقيقه للنتائج، لذا فعلى المؤسسة الاعتماد على معايير للمراجعة وتقييم الأداء، وإجراء التعديلات اللازمة، مع التحفظ لإجراء هذه التعديلات لكي لا تفقد القرارات مصداقيتها.</w:t>
      </w:r>
      <w:r>
        <w:rPr>
          <w:rStyle w:val="a7"/>
          <w:rFonts w:ascii="Traditional Arabic" w:hAnsi="Traditional Arabic" w:cs="Traditional Arabic"/>
          <w:sz w:val="32"/>
          <w:szCs w:val="32"/>
          <w:rtl/>
        </w:rPr>
        <w:footnoteReference w:id="34"/>
      </w:r>
    </w:p>
    <w:p w:rsidR="007627E9" w:rsidRDefault="007627E9" w:rsidP="007627E9">
      <w:pPr>
        <w:pStyle w:val="a8"/>
        <w:bidi/>
        <w:spacing w:before="0" w:beforeAutospacing="0" w:after="0" w:afterAutospacing="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وسنحاول جمع هذه العوامل في الشكل التالي:</w:t>
      </w:r>
    </w:p>
    <w:p w:rsidR="007627E9" w:rsidRDefault="007627E9" w:rsidP="007627E9">
      <w:pPr>
        <w:pStyle w:val="a8"/>
        <w:bidi/>
        <w:spacing w:before="0" w:beforeAutospacing="0" w:after="0" w:afterAutospacing="0" w:line="240" w:lineRule="auto"/>
        <w:jc w:val="both"/>
        <w:rPr>
          <w:rFonts w:ascii="Traditional Arabic" w:hAnsi="Traditional Arabic" w:cs="Traditional Arabic"/>
          <w:sz w:val="32"/>
          <w:szCs w:val="32"/>
          <w:rtl/>
        </w:rPr>
      </w:pPr>
    </w:p>
    <w:p w:rsidR="007627E9" w:rsidRDefault="007627E9" w:rsidP="007627E9">
      <w:pPr>
        <w:pStyle w:val="a8"/>
        <w:bidi/>
        <w:spacing w:before="0" w:beforeAutospacing="0" w:after="0" w:afterAutospacing="0" w:line="240" w:lineRule="auto"/>
        <w:jc w:val="both"/>
        <w:rPr>
          <w:rFonts w:ascii="Traditional Arabic" w:hAnsi="Traditional Arabic" w:cs="Traditional Arabic"/>
          <w:sz w:val="32"/>
          <w:szCs w:val="32"/>
          <w:rtl/>
        </w:rPr>
      </w:pPr>
    </w:p>
    <w:p w:rsidR="007627E9" w:rsidRDefault="007627E9" w:rsidP="007627E9">
      <w:pPr>
        <w:pStyle w:val="a8"/>
        <w:bidi/>
        <w:spacing w:before="0" w:beforeAutospacing="0" w:after="0" w:afterAutospacing="0" w:line="240" w:lineRule="auto"/>
        <w:jc w:val="both"/>
        <w:rPr>
          <w:rFonts w:ascii="Traditional Arabic" w:hAnsi="Traditional Arabic" w:cs="Traditional Arabic"/>
          <w:sz w:val="32"/>
          <w:szCs w:val="32"/>
          <w:rtl/>
        </w:rPr>
      </w:pPr>
    </w:p>
    <w:p w:rsidR="007627E9" w:rsidRDefault="007627E9" w:rsidP="007627E9">
      <w:pPr>
        <w:pStyle w:val="a8"/>
        <w:bidi/>
        <w:spacing w:before="0" w:beforeAutospacing="0" w:after="0" w:afterAutospacing="0" w:line="240" w:lineRule="auto"/>
        <w:jc w:val="both"/>
        <w:rPr>
          <w:rFonts w:ascii="Traditional Arabic" w:hAnsi="Traditional Arabic" w:cs="Traditional Arabic"/>
          <w:sz w:val="32"/>
          <w:szCs w:val="32"/>
          <w:rtl/>
        </w:rPr>
      </w:pPr>
    </w:p>
    <w:p w:rsidR="007627E9" w:rsidRDefault="007627E9" w:rsidP="007627E9">
      <w:pPr>
        <w:pStyle w:val="a8"/>
        <w:bidi/>
        <w:spacing w:before="0" w:beforeAutospacing="0" w:after="0" w:afterAutospacing="0" w:line="240" w:lineRule="auto"/>
        <w:jc w:val="both"/>
        <w:rPr>
          <w:rFonts w:ascii="Traditional Arabic" w:hAnsi="Traditional Arabic" w:cs="Traditional Arabic"/>
          <w:sz w:val="32"/>
          <w:szCs w:val="32"/>
          <w:rtl/>
        </w:rPr>
      </w:pPr>
    </w:p>
    <w:p w:rsidR="00583C60" w:rsidRPr="00C5044D" w:rsidRDefault="00583C60" w:rsidP="00C5044D">
      <w:pPr>
        <w:bidi/>
        <w:spacing w:before="0" w:beforeAutospacing="0" w:after="0" w:afterAutospacing="0" w:line="240" w:lineRule="auto"/>
        <w:jc w:val="both"/>
        <w:rPr>
          <w:rFonts w:ascii="Traditional Arabic" w:hAnsi="Traditional Arabic" w:cs="Traditional Arabic"/>
          <w:sz w:val="32"/>
          <w:szCs w:val="32"/>
          <w:rtl/>
        </w:rPr>
      </w:pPr>
    </w:p>
    <w:p w:rsidR="007627E9" w:rsidRPr="0092194C" w:rsidRDefault="007627E9" w:rsidP="007627E9">
      <w:pPr>
        <w:pStyle w:val="a8"/>
        <w:bidi/>
        <w:spacing w:before="0" w:beforeAutospacing="0" w:after="0" w:afterAutospacing="0" w:line="240" w:lineRule="auto"/>
        <w:jc w:val="center"/>
        <w:rPr>
          <w:rFonts w:ascii="Traditional Arabic" w:hAnsi="Traditional Arabic" w:cs="Traditional Arabic"/>
          <w:b/>
          <w:bCs/>
          <w:sz w:val="32"/>
          <w:szCs w:val="32"/>
          <w:rtl/>
        </w:rPr>
      </w:pPr>
      <w:r>
        <w:rPr>
          <w:rFonts w:ascii="Traditional Arabic" w:hAnsi="Traditional Arabic" w:cs="Traditional Arabic" w:hint="cs"/>
          <w:b/>
          <w:bCs/>
          <w:sz w:val="32"/>
          <w:szCs w:val="32"/>
          <w:rtl/>
        </w:rPr>
        <w:lastRenderedPageBreak/>
        <w:t>الشكل رقم (</w:t>
      </w:r>
      <w:r>
        <w:rPr>
          <w:rFonts w:ascii="Traditional Arabic" w:hAnsi="Traditional Arabic" w:cs="Traditional Arabic"/>
          <w:b/>
          <w:bCs/>
          <w:sz w:val="32"/>
          <w:szCs w:val="32"/>
        </w:rPr>
        <w:t>09</w:t>
      </w:r>
      <w:r>
        <w:rPr>
          <w:rFonts w:ascii="Traditional Arabic" w:hAnsi="Traditional Arabic" w:cs="Traditional Arabic" w:hint="cs"/>
          <w:b/>
          <w:bCs/>
          <w:sz w:val="32"/>
          <w:szCs w:val="32"/>
          <w:rtl/>
        </w:rPr>
        <w:t>): العوامل المؤثرة في عملية اتخاذ القرار.</w:t>
      </w:r>
    </w:p>
    <w:p w:rsidR="007627E9" w:rsidRDefault="002B4A8F" w:rsidP="007627E9">
      <w:pPr>
        <w:bidi/>
        <w:spacing w:line="240" w:lineRule="auto"/>
        <w:jc w:val="both"/>
        <w:rPr>
          <w:szCs w:val="32"/>
          <w:rtl/>
        </w:rPr>
      </w:pPr>
      <w:r>
        <w:rPr>
          <w:szCs w:val="32"/>
          <w:rtl/>
        </w:rPr>
        <w:pict>
          <v:group id="_x0000_s1209" style="position:absolute;left:0;text-align:left;margin-left:25.25pt;margin-top:3.35pt;width:496.8pt;height:408.1pt;z-index:251760640;mso-position-horizontal-relative:page" coordorigin="1575,2790" coordsize="8655,7410" o:allowincell="f">
            <v:group id="_x0000_s1210" style="position:absolute;left:1575;top:2790;width:8655;height:7410" coordorigin="1575,2790" coordsize="8655,7410">
              <v:oval id="_x0000_s1211" style="position:absolute;left:1575;top:2790;width:8655;height:7410"/>
              <v:oval id="_x0000_s1212" style="position:absolute;left:2400;top:3555;width:6945;height:5865"/>
              <v:oval id="_x0000_s1213" style="position:absolute;left:3312;top:4176;width:5400;height:4755"/>
              <v:oval id="_x0000_s1214" style="position:absolute;left:3888;top:4752;width:4110;height:3585"/>
              <v:oval id="_x0000_s1215" style="position:absolute;left:4608;top:5328;width:2715;height:2430"/>
              <v:line id="_x0000_s1216" style="position:absolute" from="6120,7740" to="6120,10200"/>
              <v:line id="_x0000_s1217" style="position:absolute;flip:x" from="2400,7335" to="4950,8775"/>
              <v:line id="_x0000_s1218" style="position:absolute;flip:x y" from="4950,5055" to="5250,5520"/>
              <v:line id="_x0000_s1219" style="position:absolute;flip:y" from="7080,5445" to="7575,5775"/>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220" type="#_x0000_t144" style="position:absolute;left:5472;top:3168;width:2016;height:720;rotation:623308fd" fillcolor="black">
                <v:shadow color="#868686"/>
                <v:textpath style="font-family:&quot;Arial&quot;;font-size:18pt" fitshape="t" trim="t" string="تقاليد و عادات"/>
              </v:shape>
              <v:line id="_x0000_s1221" style="position:absolute;flip:x" from="8208,3600" to="8640,4320"/>
              <v:line id="_x0000_s1222" style="position:absolute" from="4464,3024" to="4896,3744"/>
              <v:shape id="_x0000_s1223" type="#_x0000_t144" style="position:absolute;left:3168;top:3600;width:1254;height:500;rotation:-2531604fd" adj="-8199212" fillcolor="black">
                <v:shadow color="#868686"/>
                <v:textpath style="font-family:&quot;Arial&quot;" fitshape="t" trim="t" string="تقاليد"/>
              </v:shape>
              <v:line id="_x0000_s1224" style="position:absolute" from="2880,3888" to="3456,4464"/>
              <v:shape id="_x0000_s1225" type="#_x0000_t144" style="position:absolute;left:1389;top:5091;width:2368;height:825;rotation:-4101556fd" fillcolor="black">
                <v:shadow color="#868686"/>
                <v:textpath style="font-family:&quot;Arial&quot;" fitshape="t" trim="t" string="التطورات التقنية"/>
              </v:shape>
              <v:line id="_x0000_s1226" style="position:absolute" from="1584,6768" to="2448,6768"/>
              <v:shape id="_x0000_s1227" type="#_x0000_t144" style="position:absolute;left:1568;top:7504;width:1590;height:405;rotation:-7247833fd" fillcolor="black">
                <v:shadow color="#868686"/>
                <v:textpath style="font-family:&quot;Arial&quot;;font-size:18pt" fitshape="t" trim="t" string="شروط الإنتاج"/>
              </v:shape>
              <v:shapetype id="_x0000_t145" coordsize="21600,21600" o:spt="145" path="al10800,10800,10800,10800@3@15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228" type="#_x0000_t145" style="position:absolute;left:3133;top:9133;width:2880;height:509;rotation:1473616fd" fillcolor="black">
                <v:shadow color="#868686"/>
                <v:textpath style="font-family:&quot;Arial&quot;;font-size:18pt" fitshape="t" trim="t" string="عوامل البيئة الخارجية"/>
              </v:shape>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1229" type="#_x0000_t175" style="position:absolute;left:6192;top:9216;width:2085;height:473;rotation:-1143966fd" adj="7200" fillcolor="black">
                <v:shadow color="#868686"/>
                <v:textpath style="font-family:&quot;Arial&quot;;font-size:18pt;v-text-kern:t" trim="t" fitpath="t" string="قوانين و تشريعات"/>
              </v:shape>
              <v:line id="_x0000_s1230" style="position:absolute" from="8064,8640" to="8640,9360"/>
              <v:shape id="_x0000_s1231" type="#_x0000_t175" style="position:absolute;left:8426;top:8339;width:1008;height:459;rotation:-2395596fd" adj="7200" fillcolor="black">
                <v:shadow color="#868686"/>
                <v:textpath style="font-family:&quot;Arial&quot;;font-size:18pt;v-text-kern:t" trim="t" fitpath="t" string="منافسة"/>
              </v:shape>
              <v:line id="_x0000_s1232" style="position:absolute" from="9072,7776" to="9792,8208"/>
              <v:shape id="_x0000_s1233" type="#_x0000_t175" style="position:absolute;left:8836;top:6690;width:1689;height:407;rotation:-5557871fd" adj="7200" fillcolor="black">
                <v:shadow color="#868686"/>
                <v:textpath style="font-family:&quot;Arial&quot;;font-size:18pt;v-text-kern:t" trim="t" fitpath="t" string="الظروف الإقتصادية"/>
              </v:shape>
              <v:line id="_x0000_s1234" style="position:absolute" from="9360,5760" to="10224,5760"/>
              <v:shape id="_x0000_s1235" type="#_x0000_t175" style="position:absolute;left:8230;top:4298;width:1827;height:720;rotation:3048271fd" adj="6196" fillcolor="black">
                <v:shadow color="#868686"/>
                <v:textpath style="font-family:&quot;Arial&quot;;v-text-kern:t" trim="t" fitpath="t" string="العلاقات&#10;الإجتماعية"/>
              </v:shape>
              <v:line id="_x0000_s1236" style="position:absolute;flip:x" from="7920,4464" to="8496,4896"/>
              <v:line id="_x0000_s1237" style="position:absolute" from="4464,3888" to="4896,4464"/>
              <v:shape id="_x0000_s1238" type="#_x0000_t144" style="position:absolute;left:2446;top:4889;width:2571;height:720;rotation:19987261fd" fillcolor="black">
                <v:shadow color="#868686"/>
                <v:textpath style="font-family:&quot;Arial&quot;;font-size:18pt" fitshape="t" trim="t" string="حجم المنظمة و تطورها"/>
              </v:shape>
              <v:line id="_x0000_s1239" style="position:absolute" from="2304,6480" to="3168,6480"/>
              <v:shape id="_x0000_s1240" type="#_x0000_t144" style="position:absolute;left:2439;top:7065;width:1377;height:495;rotation:-6741518fd" fillcolor="black">
                <v:shadow color="#868686"/>
                <v:textpath style="font-family:&quot;Arial&quot;;font-size:18pt" fitshape="t" trim="t" string="تطورات التنظيم"/>
              </v:shape>
              <v:shape id="_x0000_s1241" type="#_x0000_t175" style="position:absolute;left:4032;top:8640;width:1530;height:473;rotation:1313948fd" adj="7200" fillcolor="black">
                <v:shadow color="#868686"/>
                <v:textpath style="font-family:&quot;Arial&quot;;font-size:18pt;v-text-kern:t" trim="t" fitpath="t" string="عوامل داخلية"/>
              </v:shape>
              <v:shape id="_x0000_s1242" type="#_x0000_t145" style="position:absolute;left:6055;top:6096;width:3857;height:1790;rotation:-4586187fd" fillcolor="black">
                <v:shadow color="#868686"/>
                <v:textpath style="font-family:&quot;Arial&quot;;font-size:18pt" fitshape="t" trim="t" string="تطور نظم المعلومات الإدارية"/>
              </v:shape>
              <v:shape id="_x0000_s1243" type="#_x0000_t145" style="position:absolute;left:4303;top:8083;width:1610;height:540;rotation:1400554fd" adj="-864597" fillcolor="black">
                <v:shadow color="#868686"/>
                <v:textpath style="font-family:&quot;Arial&quot;;font-size:18pt" fitshape="t" trim="t" string="عوامل متعلقة بشخصية متخذ القرار"/>
              </v:shape>
              <v:shape id="_x0000_s1244" type="#_x0000_t175" style="position:absolute;left:4778;top:7545;width:1285;height:549;rotation:1515525fd" adj="7200" fillcolor="black">
                <v:shadow color="#868686"/>
                <v:textpath style="font-family:&quot;Arial&quot;;font-size:18pt;v-text-kern:t" trim="t" fitpath="t" string="ظروف القرار"/>
              </v:shape>
              <v:shape id="_x0000_s1245" type="#_x0000_t144" style="position:absolute;left:3960;top:6072;width:1200;height:480;rotation:-4727505fd" fillcolor="black">
                <v:shadow color="#868686"/>
                <v:textpath style="font-family:&quot;Arial&quot;;font-size:20pt" fitshape="t" trim="t" string="المخاطرة"/>
              </v:shape>
              <v:shape id="_x0000_s1246" type="#_x0000_t144" style="position:absolute;left:5769;top:5184;width:1008;height:144;rotation:962804fd" fillcolor="black">
                <v:shadow color="#868686"/>
                <v:textpath style="font-family:&quot;Arial&quot;;font-size:20pt" fitshape="t" trim="t" string="التأكد"/>
              </v:shape>
              <v:shape id="_x0000_s1247" type="#_x0000_t145" style="position:absolute;left:6382;top:6949;width:1759;height:429;rotation:19603408fd" adj="332130" fillcolor="black">
                <v:shadow color="#868686"/>
                <v:textpath style="font-family:&quot;Arial&quot;;font-size:20pt" fitshape="t" trim="t" string="عدم التأكد"/>
              </v:shape>
              <v:line id="_x0000_s1248" style="position:absolute" from="8064,6624" to="8640,6768"/>
              <v:shape id="_x0000_s1249" type="#_x0000_t175" style="position:absolute;left:6336;top:7776;width:2067;height:542;rotation:-2060341fd" adj="7200" fillcolor="black">
                <v:shadow color="#868686"/>
                <v:textpath style="font-family:&quot;Arial&quot;;font-size:18pt;v-text-kern:t" trim="t" fitpath="t" string="عوامل نفسية"/>
              </v:shape>
              <v:shape id="_x0000_s1250" type="#_x0000_t175" style="position:absolute;left:6432;top:4894;width:2247;height:730;rotation:-8929000fd" adj="7200" fillcolor="black">
                <v:shadow color="#868686"/>
                <v:textpath style="font-family:&quot;Arial&quot;;font-size:20pt;v-text-kern:t" trim="t" fitpath="t" string="عوامل شخصية"/>
              </v:shape>
            </v:group>
            <v:group id="_x0000_s1251" style="position:absolute;left:4608;top:5472;width:2682;height:2160" coordorigin="4494,1500" coordsize="1794,2058">
              <v:group id="_x0000_s1252" style="position:absolute;left:4494;top:1500;width:1794;height:2058" coordorigin="4494,1500" coordsize="1794,2058">
                <v:oval id="_x0000_s1253" style="position:absolute;left:5472;top:2160;width:816;height:768">
                  <v:textbox style="mso-next-textbox:#_x0000_s1253">
                    <w:txbxContent>
                      <w:p w:rsidR="002B4A8F" w:rsidRDefault="002B4A8F" w:rsidP="007627E9">
                        <w:pPr>
                          <w:pStyle w:val="1"/>
                          <w:jc w:val="left"/>
                          <w:rPr>
                            <w:rtl/>
                          </w:rPr>
                        </w:pPr>
                        <w:r>
                          <w:rPr>
                            <w:szCs w:val="24"/>
                            <w:rtl/>
                          </w:rPr>
                          <w:t>تخطيط</w:t>
                        </w:r>
                      </w:p>
                    </w:txbxContent>
                  </v:textbox>
                </v:oval>
                <v:oval id="_x0000_s1254" style="position:absolute;left:4494;top:2160;width:816;height:768">
                  <v:textbox style="mso-next-textbox:#_x0000_s1254">
                    <w:txbxContent>
                      <w:p w:rsidR="002B4A8F" w:rsidRDefault="002B4A8F" w:rsidP="007627E9">
                        <w:pPr>
                          <w:pStyle w:val="1"/>
                          <w:jc w:val="right"/>
                          <w:rPr>
                            <w:szCs w:val="24"/>
                            <w:rtl/>
                          </w:rPr>
                        </w:pPr>
                        <w:r>
                          <w:rPr>
                            <w:szCs w:val="24"/>
                            <w:rtl/>
                          </w:rPr>
                          <w:t>توجيه</w:t>
                        </w:r>
                      </w:p>
                    </w:txbxContent>
                  </v:textbox>
                </v:oval>
                <v:oval id="_x0000_s1255" style="position:absolute;left:4986;top:2790;width:816;height:768">
                  <v:textbox style="mso-next-textbox:#_x0000_s1255">
                    <w:txbxContent>
                      <w:p w:rsidR="002B4A8F" w:rsidRDefault="002B4A8F" w:rsidP="007627E9">
                        <w:pPr>
                          <w:pStyle w:val="1"/>
                          <w:rPr>
                            <w:rtl/>
                          </w:rPr>
                        </w:pPr>
                        <w:r>
                          <w:rPr>
                            <w:szCs w:val="24"/>
                            <w:rtl/>
                          </w:rPr>
                          <w:t>تنظيم</w:t>
                        </w:r>
                      </w:p>
                    </w:txbxContent>
                  </v:textbox>
                </v:oval>
                <v:oval id="_x0000_s1256" style="position:absolute;left:4980;top:1500;width:816;height:768">
                  <v:textbox style="mso-next-textbox:#_x0000_s1256">
                    <w:txbxContent>
                      <w:p w:rsidR="002B4A8F" w:rsidRDefault="002B4A8F" w:rsidP="007627E9">
                        <w:pPr>
                          <w:pStyle w:val="1"/>
                          <w:rPr>
                            <w:szCs w:val="24"/>
                            <w:rtl/>
                          </w:rPr>
                        </w:pPr>
                        <w:r>
                          <w:rPr>
                            <w:szCs w:val="24"/>
                            <w:rtl/>
                          </w:rPr>
                          <w:t>رقابة</w:t>
                        </w:r>
                      </w:p>
                    </w:txbxContent>
                  </v:textbox>
                </v:oval>
              </v:group>
              <v:oval id="_x0000_s1257" style="position:absolute;left:4956;top:2100;width:864;height:864" filled="f">
                <v:textbox style="mso-next-textbox:#_x0000_s1257">
                  <w:txbxContent>
                    <w:p w:rsidR="002B4A8F" w:rsidRDefault="002B4A8F" w:rsidP="007627E9">
                      <w:pPr>
                        <w:jc w:val="center"/>
                        <w:rPr>
                          <w:b/>
                          <w:bCs/>
                          <w:rtl/>
                        </w:rPr>
                      </w:pPr>
                      <w:r>
                        <w:rPr>
                          <w:b/>
                          <w:bCs/>
                          <w:rtl/>
                        </w:rPr>
                        <w:t>القرار</w:t>
                      </w:r>
                    </w:p>
                  </w:txbxContent>
                </v:textbox>
              </v:oval>
            </v:group>
            <w10:wrap anchorx="page"/>
          </v:group>
        </w:pict>
      </w:r>
    </w:p>
    <w:p w:rsidR="007627E9" w:rsidRDefault="007627E9" w:rsidP="007627E9">
      <w:pPr>
        <w:bidi/>
        <w:spacing w:line="240" w:lineRule="auto"/>
        <w:jc w:val="both"/>
        <w:rPr>
          <w:szCs w:val="32"/>
          <w:rtl/>
        </w:rPr>
      </w:pPr>
    </w:p>
    <w:p w:rsidR="007627E9" w:rsidRDefault="007627E9" w:rsidP="007627E9">
      <w:pPr>
        <w:bidi/>
        <w:spacing w:line="240" w:lineRule="auto"/>
        <w:jc w:val="both"/>
        <w:rPr>
          <w:szCs w:val="32"/>
          <w:rtl/>
        </w:rPr>
      </w:pPr>
    </w:p>
    <w:p w:rsidR="007627E9" w:rsidRDefault="007627E9" w:rsidP="007627E9">
      <w:pPr>
        <w:bidi/>
        <w:spacing w:line="240" w:lineRule="auto"/>
        <w:jc w:val="both"/>
        <w:rPr>
          <w:szCs w:val="20"/>
          <w:rtl/>
        </w:rPr>
      </w:pPr>
    </w:p>
    <w:p w:rsidR="007627E9" w:rsidRDefault="007627E9" w:rsidP="007627E9">
      <w:pPr>
        <w:bidi/>
        <w:spacing w:line="240" w:lineRule="auto"/>
        <w:jc w:val="both"/>
        <w:rPr>
          <w:szCs w:val="32"/>
          <w:rtl/>
        </w:rPr>
      </w:pPr>
    </w:p>
    <w:p w:rsidR="007627E9" w:rsidRDefault="007627E9" w:rsidP="007627E9">
      <w:pPr>
        <w:bidi/>
        <w:spacing w:line="240" w:lineRule="auto"/>
        <w:jc w:val="both"/>
        <w:rPr>
          <w:szCs w:val="32"/>
          <w:rtl/>
        </w:rPr>
      </w:pPr>
    </w:p>
    <w:p w:rsidR="007627E9" w:rsidRDefault="007627E9" w:rsidP="007627E9">
      <w:pPr>
        <w:bidi/>
        <w:spacing w:line="240" w:lineRule="auto"/>
        <w:jc w:val="both"/>
        <w:rPr>
          <w:szCs w:val="32"/>
          <w:rtl/>
        </w:rPr>
      </w:pPr>
    </w:p>
    <w:p w:rsidR="007627E9" w:rsidRDefault="007627E9" w:rsidP="007627E9">
      <w:pPr>
        <w:bidi/>
        <w:spacing w:line="240" w:lineRule="auto"/>
        <w:jc w:val="both"/>
        <w:rPr>
          <w:szCs w:val="20"/>
          <w:rtl/>
        </w:rPr>
      </w:pPr>
    </w:p>
    <w:p w:rsidR="007627E9" w:rsidRDefault="007627E9" w:rsidP="007627E9">
      <w:pPr>
        <w:bidi/>
        <w:spacing w:line="240" w:lineRule="auto"/>
        <w:jc w:val="both"/>
        <w:rPr>
          <w:szCs w:val="20"/>
          <w:rtl/>
        </w:rPr>
      </w:pPr>
    </w:p>
    <w:p w:rsidR="007627E9" w:rsidRPr="002A43BE" w:rsidRDefault="007627E9" w:rsidP="007627E9">
      <w:pPr>
        <w:bidi/>
        <w:spacing w:line="240" w:lineRule="auto"/>
        <w:jc w:val="both"/>
        <w:rPr>
          <w:rFonts w:ascii="Traditional Arabic" w:hAnsi="Traditional Arabic" w:cs="Traditional Arabic"/>
          <w:sz w:val="32"/>
          <w:szCs w:val="32"/>
        </w:rPr>
      </w:pPr>
    </w:p>
    <w:p w:rsidR="007627E9" w:rsidRPr="000A5065" w:rsidRDefault="007627E9" w:rsidP="007627E9">
      <w:pPr>
        <w:bidi/>
        <w:spacing w:line="240" w:lineRule="auto"/>
        <w:jc w:val="center"/>
        <w:rPr>
          <w:rFonts w:ascii="Traditional Arabic" w:hAnsi="Traditional Arabic" w:cs="Traditional Arabic"/>
          <w:sz w:val="24"/>
          <w:szCs w:val="24"/>
          <w:rtl/>
        </w:rPr>
      </w:pPr>
      <w:r w:rsidRPr="000A5065">
        <w:rPr>
          <w:rFonts w:ascii="Traditional Arabic" w:hAnsi="Traditional Arabic" w:cs="Traditional Arabic" w:hint="cs"/>
          <w:b/>
          <w:bCs/>
          <w:sz w:val="28"/>
          <w:szCs w:val="28"/>
          <w:rtl/>
        </w:rPr>
        <w:t>المصدر:</w:t>
      </w:r>
      <w:r w:rsidRPr="000A5065">
        <w:rPr>
          <w:rFonts w:ascii="Traditional Arabic" w:hAnsi="Traditional Arabic" w:cs="Traditional Arabic" w:hint="cs"/>
          <w:sz w:val="24"/>
          <w:szCs w:val="24"/>
          <w:rtl/>
        </w:rPr>
        <w:t>محمد الصيرفي، مرجع سابق، ص143.</w:t>
      </w:r>
    </w:p>
    <w:p w:rsidR="007627E9" w:rsidRDefault="007627E9" w:rsidP="007627E9">
      <w:pPr>
        <w:bidi/>
        <w:spacing w:before="0" w:beforeAutospacing="0" w:after="0" w:afterAutospacing="0" w:line="240" w:lineRule="auto"/>
        <w:ind w:firstLine="708"/>
        <w:jc w:val="both"/>
        <w:rPr>
          <w:rFonts w:ascii="Traditional Arabic" w:hAnsi="Traditional Arabic" w:cs="Traditional Arabic"/>
          <w:sz w:val="32"/>
          <w:szCs w:val="32"/>
          <w:rtl/>
        </w:rPr>
      </w:pPr>
    </w:p>
    <w:p w:rsidR="007627E9" w:rsidRDefault="007627E9" w:rsidP="007627E9">
      <w:pPr>
        <w:bidi/>
        <w:spacing w:before="0" w:beforeAutospacing="0" w:after="0" w:afterAutospacing="0" w:line="240" w:lineRule="auto"/>
        <w:ind w:firstLine="708"/>
        <w:jc w:val="both"/>
        <w:rPr>
          <w:rFonts w:ascii="Traditional Arabic" w:hAnsi="Traditional Arabic" w:cs="Traditional Arabic"/>
          <w:sz w:val="32"/>
          <w:szCs w:val="32"/>
          <w:rtl/>
        </w:rPr>
      </w:pPr>
    </w:p>
    <w:p w:rsidR="007627E9" w:rsidRPr="007627E9" w:rsidRDefault="007627E9" w:rsidP="00306DDD">
      <w:pPr>
        <w:bidi/>
        <w:spacing w:line="240" w:lineRule="auto"/>
        <w:jc w:val="center"/>
        <w:rPr>
          <w:rFonts w:ascii="Traditional Arabic" w:hAnsi="Traditional Arabic" w:cs="Traditional Arabic"/>
          <w:sz w:val="24"/>
          <w:szCs w:val="24"/>
          <w:rtl/>
        </w:rPr>
      </w:pPr>
      <w:r w:rsidRPr="000A5065">
        <w:rPr>
          <w:rFonts w:ascii="Traditional Arabic" w:hAnsi="Traditional Arabic" w:cs="Traditional Arabic" w:hint="cs"/>
          <w:b/>
          <w:bCs/>
          <w:sz w:val="28"/>
          <w:szCs w:val="28"/>
          <w:rtl/>
        </w:rPr>
        <w:t>المصدر:</w:t>
      </w:r>
      <w:r>
        <w:rPr>
          <w:rFonts w:ascii="Traditional Arabic" w:hAnsi="Traditional Arabic" w:cs="Traditional Arabic" w:hint="cs"/>
          <w:b/>
          <w:bCs/>
          <w:sz w:val="28"/>
          <w:szCs w:val="28"/>
          <w:rtl/>
        </w:rPr>
        <w:t xml:space="preserve"> </w:t>
      </w:r>
      <w:r w:rsidRPr="000A5065">
        <w:rPr>
          <w:rFonts w:ascii="Traditional Arabic" w:hAnsi="Traditional Arabic" w:cs="Traditional Arabic" w:hint="cs"/>
          <w:sz w:val="24"/>
          <w:szCs w:val="24"/>
          <w:rtl/>
        </w:rPr>
        <w:t xml:space="preserve">محمد الصيرفي، </w:t>
      </w:r>
      <w:r w:rsidR="00306DDD">
        <w:rPr>
          <w:rFonts w:ascii="Traditional Arabic" w:hAnsi="Traditional Arabic" w:cs="Traditional Arabic" w:hint="cs"/>
          <w:b/>
          <w:bCs/>
          <w:sz w:val="24"/>
          <w:szCs w:val="24"/>
          <w:u w:val="single"/>
          <w:rtl/>
        </w:rPr>
        <w:t>القرار الإداري ونظم دعمه</w:t>
      </w:r>
      <w:r w:rsidRPr="000A5065">
        <w:rPr>
          <w:rFonts w:ascii="Traditional Arabic" w:hAnsi="Traditional Arabic" w:cs="Traditional Arabic" w:hint="cs"/>
          <w:sz w:val="24"/>
          <w:szCs w:val="24"/>
          <w:rtl/>
        </w:rPr>
        <w:t>،</w:t>
      </w:r>
      <w:r w:rsidR="00306DDD">
        <w:rPr>
          <w:rFonts w:ascii="Traditional Arabic" w:hAnsi="Traditional Arabic" w:cs="Traditional Arabic" w:hint="cs"/>
          <w:sz w:val="24"/>
          <w:szCs w:val="24"/>
          <w:rtl/>
        </w:rPr>
        <w:t xml:space="preserve"> دار الفكر الجامعي، الإسكندرية، مصر، 2007،</w:t>
      </w:r>
      <w:r w:rsidRPr="000A5065">
        <w:rPr>
          <w:rFonts w:ascii="Traditional Arabic" w:hAnsi="Traditional Arabic" w:cs="Traditional Arabic" w:hint="cs"/>
          <w:sz w:val="24"/>
          <w:szCs w:val="24"/>
          <w:rtl/>
        </w:rPr>
        <w:t xml:space="preserve"> ص143.</w:t>
      </w:r>
    </w:p>
    <w:p w:rsidR="007627E9" w:rsidRDefault="007627E9" w:rsidP="007627E9">
      <w:pPr>
        <w:bidi/>
        <w:spacing w:before="0" w:beforeAutospacing="0" w:after="0" w:afterAutospacing="0" w:line="240" w:lineRule="auto"/>
        <w:ind w:firstLine="708"/>
        <w:jc w:val="both"/>
        <w:rPr>
          <w:rFonts w:ascii="Traditional Arabic" w:hAnsi="Traditional Arabic" w:cs="Traditional Arabic"/>
          <w:sz w:val="32"/>
          <w:szCs w:val="32"/>
          <w:rtl/>
        </w:rPr>
      </w:pPr>
      <w:r>
        <w:rPr>
          <w:rFonts w:ascii="Traditional Arabic" w:hAnsi="Traditional Arabic" w:cs="Traditional Arabic" w:hint="cs"/>
          <w:sz w:val="32"/>
          <w:szCs w:val="32"/>
          <w:rtl/>
        </w:rPr>
        <w:t>يبدو أن هذه العوامل من خلال الشكل تدور حول نقطة مركزية وهي المعلومة وكيفية الحصول عليها وكيفية استخدامها لتحقيق أفضل النتائج التي تعكس أهمية المعلومات وكذا أهمية القرار.</w:t>
      </w:r>
    </w:p>
    <w:p w:rsidR="007627E9" w:rsidRPr="00FE54E6" w:rsidRDefault="007627E9" w:rsidP="007627E9">
      <w:pPr>
        <w:bidi/>
        <w:spacing w:before="0" w:beforeAutospacing="0" w:after="0" w:afterAutospacing="0" w:line="240" w:lineRule="auto"/>
        <w:jc w:val="both"/>
        <w:rPr>
          <w:rFonts w:ascii="Traditional Arabic" w:hAnsi="Traditional Arabic" w:cs="Traditional Arabic"/>
          <w:sz w:val="28"/>
          <w:szCs w:val="28"/>
          <w:rtl/>
        </w:rPr>
      </w:pPr>
      <w:r w:rsidRPr="00FE54E6">
        <w:rPr>
          <w:rFonts w:ascii="Traditional Arabic" w:hAnsi="Traditional Arabic" w:cs="Traditional Arabic"/>
          <w:b/>
          <w:bCs/>
          <w:sz w:val="32"/>
          <w:szCs w:val="32"/>
          <w:lang w:bidi="ar-DZ"/>
        </w:rPr>
        <w:t>II</w:t>
      </w:r>
      <w:r w:rsidRPr="00FE54E6">
        <w:rPr>
          <w:rFonts w:ascii="Traditional Arabic" w:hAnsi="Traditional Arabic" w:cs="Traditional Arabic" w:hint="cs"/>
          <w:b/>
          <w:bCs/>
          <w:sz w:val="32"/>
          <w:szCs w:val="32"/>
          <w:rtl/>
          <w:lang w:bidi="ar-DZ"/>
        </w:rPr>
        <w:t>. 2. 2: المحددات التي تعترض عملية اتخاذ القرار.</w:t>
      </w:r>
    </w:p>
    <w:p w:rsidR="007627E9" w:rsidRDefault="007627E9" w:rsidP="007627E9">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عرفنا أن اتخاذ القرارات في المؤسسات ليس دائما بالعملية السهلة فكثيرا ما يجد متخذ القرار نفسه معرضا لكثير من المحددات التي تمنعه من الوصول إلى القرار المناسب والتي تمثلت في:</w:t>
      </w:r>
    </w:p>
    <w:p w:rsidR="007627E9" w:rsidRPr="00B7455F" w:rsidRDefault="007627E9" w:rsidP="00DD6BE5">
      <w:pPr>
        <w:pStyle w:val="a8"/>
        <w:numPr>
          <w:ilvl w:val="0"/>
          <w:numId w:val="32"/>
        </w:numPr>
        <w:bidi/>
        <w:spacing w:before="0" w:beforeAutospacing="0" w:after="0" w:afterAutospacing="0" w:line="240" w:lineRule="auto"/>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 عدم إدراك المشكلة وتحديدها: </w:t>
      </w:r>
      <w:r w:rsidRPr="00B7455F">
        <w:rPr>
          <w:rFonts w:ascii="Traditional Arabic" w:hAnsi="Traditional Arabic" w:cs="Traditional Arabic" w:hint="cs"/>
          <w:sz w:val="32"/>
          <w:szCs w:val="32"/>
          <w:rtl/>
          <w:lang w:bidi="ar-DZ"/>
        </w:rPr>
        <w:t>يلقى متخذ القرار صعوبة في تحديد المشكلة نتيجة تداخل مسبباتها بنتائجها، مما يتعسر عليه عدم القدرة على تمييزها بدقة وبالتالي تتجه جهوده لمعالجة المشاكل الفرعية من هذه المشكلة وعدم التعرض إلى المشكلة الحقيقية لصعوبة تحديدها.</w:t>
      </w:r>
    </w:p>
    <w:p w:rsidR="007627E9" w:rsidRPr="00B7455F" w:rsidRDefault="007627E9" w:rsidP="00DD6BE5">
      <w:pPr>
        <w:pStyle w:val="a8"/>
        <w:numPr>
          <w:ilvl w:val="0"/>
          <w:numId w:val="32"/>
        </w:numPr>
        <w:bidi/>
        <w:spacing w:before="0" w:beforeAutospacing="0" w:after="0" w:afterAutospacing="0" w:line="240" w:lineRule="auto"/>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lastRenderedPageBreak/>
        <w:t xml:space="preserve"> عدم القدرة على تحديد الأهداف: </w:t>
      </w:r>
      <w:r w:rsidRPr="00B7455F">
        <w:rPr>
          <w:rFonts w:ascii="Traditional Arabic" w:hAnsi="Traditional Arabic" w:cs="Traditional Arabic" w:hint="cs"/>
          <w:sz w:val="32"/>
          <w:szCs w:val="32"/>
          <w:rtl/>
          <w:lang w:bidi="ar-DZ"/>
        </w:rPr>
        <w:t>إن القرارات تسعى دائما لتحقيق مجموعة من الأهداف، هذه الأخيرة قد تتعارض مع بعضها وقد تتعارض مع أهداف بعض الإدارات والأقسام أيضا، كما قد تختلف في أهميتها مما يتطلب من متخذ القرار أولا التمييز بين أقل الأهداف أهمية، ثم توجيه الجهود لتحقيق الأهداف الأكثر أهمية.</w:t>
      </w:r>
      <w:r>
        <w:rPr>
          <w:rStyle w:val="a7"/>
          <w:rFonts w:ascii="Traditional Arabic" w:hAnsi="Traditional Arabic" w:cs="Traditional Arabic"/>
          <w:sz w:val="32"/>
          <w:szCs w:val="32"/>
          <w:rtl/>
          <w:lang w:bidi="ar-DZ"/>
        </w:rPr>
        <w:footnoteReference w:id="35"/>
      </w:r>
    </w:p>
    <w:p w:rsidR="007627E9" w:rsidRPr="00B7455F" w:rsidRDefault="007627E9" w:rsidP="00DD6BE5">
      <w:pPr>
        <w:pStyle w:val="a8"/>
        <w:numPr>
          <w:ilvl w:val="0"/>
          <w:numId w:val="32"/>
        </w:numPr>
        <w:bidi/>
        <w:spacing w:before="0" w:beforeAutospacing="0" w:after="0" w:afterAutospacing="0" w:line="240" w:lineRule="auto"/>
        <w:jc w:val="both"/>
        <w:rPr>
          <w:rFonts w:ascii="Traditional Arabic" w:hAnsi="Traditional Arabic" w:cs="Traditional Arabic"/>
          <w:b/>
          <w:bCs/>
          <w:sz w:val="36"/>
          <w:szCs w:val="36"/>
          <w:rtl/>
          <w:lang w:bidi="ar-DZ"/>
        </w:rPr>
      </w:pPr>
      <w:r w:rsidRPr="00FE54E6">
        <w:rPr>
          <w:rFonts w:ascii="Traditional Arabic" w:hAnsi="Traditional Arabic" w:cs="Traditional Arabic" w:hint="cs"/>
          <w:b/>
          <w:bCs/>
          <w:sz w:val="32"/>
          <w:szCs w:val="32"/>
          <w:rtl/>
          <w:lang w:bidi="ar-DZ"/>
        </w:rPr>
        <w:t xml:space="preserve"> شخصية متخذ القرار</w:t>
      </w:r>
      <w:r>
        <w:rPr>
          <w:rFonts w:ascii="Traditional Arabic" w:hAnsi="Traditional Arabic" w:cs="Traditional Arabic" w:hint="cs"/>
          <w:b/>
          <w:bCs/>
          <w:sz w:val="32"/>
          <w:szCs w:val="32"/>
          <w:rtl/>
          <w:lang w:bidi="ar-DZ"/>
        </w:rPr>
        <w:t xml:space="preserve">: </w:t>
      </w:r>
      <w:r w:rsidRPr="00B7455F">
        <w:rPr>
          <w:rFonts w:ascii="Traditional Arabic" w:hAnsi="Traditional Arabic" w:cs="Traditional Arabic" w:hint="cs"/>
          <w:sz w:val="32"/>
          <w:szCs w:val="32"/>
          <w:rtl/>
          <w:lang w:bidi="ar-DZ"/>
        </w:rPr>
        <w:t>قد يكون متخذ القرارات واقعا عند اتخاذ قراره تحت تأثير بعض العوامل، كالقيود الداخلية التي تشمل التنظيم الهرمي الذي تقرره السلطة وما ينجم عنه من بيروقراطية وجمود وضرورة التقيد بالإجراءات الداخلية أو</w:t>
      </w:r>
      <w:r>
        <w:rPr>
          <w:rFonts w:ascii="Traditional Arabic" w:hAnsi="Traditional Arabic" w:cs="Traditional Arabic" w:hint="cs"/>
          <w:sz w:val="32"/>
          <w:szCs w:val="32"/>
          <w:rtl/>
          <w:lang w:bidi="ar-DZ"/>
        </w:rPr>
        <w:t xml:space="preserve"> </w:t>
      </w:r>
      <w:r w:rsidRPr="00B7455F">
        <w:rPr>
          <w:rFonts w:ascii="Traditional Arabic" w:hAnsi="Traditional Arabic" w:cs="Traditional Arabic" w:hint="cs"/>
          <w:sz w:val="32"/>
          <w:szCs w:val="32"/>
          <w:rtl/>
          <w:lang w:bidi="ar-DZ"/>
        </w:rPr>
        <w:t>القيود الخارجية، وبالتالي ينجم عنها خضوع متخذ القرار لسلطة أعلى تحدد الغايات الكبرى الواجب تحقيقها كما ينعكس سلبيا على أفكاره وتطلعاته فيؤثر على المؤسسة ونجاحها.</w:t>
      </w:r>
    </w:p>
    <w:p w:rsidR="007627E9" w:rsidRPr="00B7455F" w:rsidRDefault="007627E9" w:rsidP="00DD6BE5">
      <w:pPr>
        <w:pStyle w:val="a8"/>
        <w:numPr>
          <w:ilvl w:val="0"/>
          <w:numId w:val="32"/>
        </w:numPr>
        <w:bidi/>
        <w:spacing w:before="0" w:beforeAutospacing="0" w:after="0" w:afterAutospacing="0" w:line="240" w:lineRule="auto"/>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 نقص المعلومات: </w:t>
      </w:r>
      <w:r w:rsidRPr="00B7455F">
        <w:rPr>
          <w:rFonts w:ascii="Traditional Arabic" w:hAnsi="Traditional Arabic" w:cs="Traditional Arabic" w:hint="cs"/>
          <w:sz w:val="32"/>
          <w:szCs w:val="32"/>
          <w:rtl/>
          <w:lang w:bidi="ar-DZ"/>
        </w:rPr>
        <w:t xml:space="preserve">يعد عدم توفر المعلومات من أهم الصعوبات التي تواجه متخذ القرار، إذ </w:t>
      </w:r>
      <w:r>
        <w:rPr>
          <w:rFonts w:ascii="Traditional Arabic" w:hAnsi="Traditional Arabic" w:cs="Traditional Arabic" w:hint="cs"/>
          <w:sz w:val="32"/>
          <w:szCs w:val="32"/>
          <w:rtl/>
          <w:lang w:bidi="ar-DZ"/>
        </w:rPr>
        <w:t>تعد المعلومات من</w:t>
      </w:r>
      <w:r w:rsidRPr="00B7455F">
        <w:rPr>
          <w:rFonts w:ascii="Traditional Arabic" w:hAnsi="Traditional Arabic" w:cs="Traditional Arabic" w:hint="cs"/>
          <w:sz w:val="32"/>
          <w:szCs w:val="32"/>
          <w:rtl/>
          <w:lang w:bidi="ar-DZ"/>
        </w:rPr>
        <w:t xml:space="preserve"> أهم موارد المؤسسات في العصر الحديث حيث يجب أن تعطي صورة متجددة عن بيئة العمل وظروفه وإمكاناته وقيوده</w:t>
      </w:r>
      <w:r>
        <w:rPr>
          <w:rFonts w:ascii="Traditional Arabic" w:hAnsi="Traditional Arabic" w:cs="Traditional Arabic" w:hint="cs"/>
          <w:sz w:val="32"/>
          <w:szCs w:val="32"/>
          <w:rtl/>
          <w:lang w:bidi="ar-DZ"/>
        </w:rPr>
        <w:t xml:space="preserve"> </w:t>
      </w:r>
      <w:r w:rsidRPr="00B7455F">
        <w:rPr>
          <w:rFonts w:ascii="Traditional Arabic" w:hAnsi="Traditional Arabic" w:cs="Traditional Arabic" w:hint="cs"/>
          <w:sz w:val="32"/>
          <w:szCs w:val="32"/>
          <w:rtl/>
          <w:lang w:bidi="ar-DZ"/>
        </w:rPr>
        <w:t>وبما أن فعالية القرار تبنى على صحة المعلومات اللازمة ومصادر الحصول عليها، والعمل على جمعها وتحليلها وتحديثها باستمرار.</w:t>
      </w:r>
      <w:r>
        <w:rPr>
          <w:rStyle w:val="a7"/>
          <w:rFonts w:ascii="Traditional Arabic" w:hAnsi="Traditional Arabic" w:cs="Traditional Arabic"/>
          <w:sz w:val="32"/>
          <w:szCs w:val="32"/>
          <w:rtl/>
          <w:lang w:bidi="ar-DZ"/>
        </w:rPr>
        <w:footnoteReference w:id="36"/>
      </w:r>
    </w:p>
    <w:p w:rsidR="007627E9" w:rsidRPr="000A5065" w:rsidRDefault="007627E9" w:rsidP="007627E9">
      <w:pPr>
        <w:bidi/>
        <w:spacing w:before="0" w:beforeAutospacing="0" w:after="0" w:afterAutospacing="0" w:line="240" w:lineRule="auto"/>
        <w:jc w:val="both"/>
        <w:rPr>
          <w:rFonts w:ascii="Traditional Arabic" w:hAnsi="Traditional Arabic" w:cs="Traditional Arabic"/>
          <w:sz w:val="28"/>
          <w:szCs w:val="28"/>
          <w:rtl/>
          <w:lang w:bidi="ar-DZ"/>
        </w:rPr>
      </w:pPr>
      <w:r w:rsidRPr="000A5065">
        <w:rPr>
          <w:rFonts w:ascii="Traditional Arabic" w:hAnsi="Traditional Arabic" w:cs="Traditional Arabic"/>
          <w:b/>
          <w:bCs/>
          <w:sz w:val="32"/>
          <w:szCs w:val="32"/>
          <w:lang w:bidi="ar-DZ"/>
        </w:rPr>
        <w:t>II</w:t>
      </w:r>
      <w:r w:rsidRPr="000A5065">
        <w:rPr>
          <w:rFonts w:ascii="Traditional Arabic" w:hAnsi="Traditional Arabic" w:cs="Traditional Arabic" w:hint="cs"/>
          <w:b/>
          <w:bCs/>
          <w:sz w:val="32"/>
          <w:szCs w:val="32"/>
          <w:rtl/>
          <w:lang w:bidi="ar-DZ"/>
        </w:rPr>
        <w:t>. 2 . 3</w:t>
      </w:r>
      <w:r w:rsidRPr="000A5065">
        <w:rPr>
          <w:rFonts w:ascii="Traditional Arabic" w:hAnsi="Traditional Arabic" w:cs="Traditional Arabic" w:hint="cs"/>
          <w:sz w:val="32"/>
          <w:szCs w:val="32"/>
          <w:rtl/>
          <w:lang w:bidi="ar-DZ"/>
        </w:rPr>
        <w:t>:</w:t>
      </w:r>
      <w:r w:rsidRPr="000A5065">
        <w:rPr>
          <w:rFonts w:ascii="Traditional Arabic" w:hAnsi="Traditional Arabic" w:cs="Traditional Arabic" w:hint="cs"/>
          <w:b/>
          <w:bCs/>
          <w:sz w:val="32"/>
          <w:szCs w:val="32"/>
          <w:rtl/>
          <w:lang w:bidi="ar-DZ"/>
        </w:rPr>
        <w:t xml:space="preserve"> علاقة عملية اتخاذ القرار بوظائف الإدارة</w:t>
      </w:r>
      <w:r w:rsidRPr="000A5065">
        <w:rPr>
          <w:rFonts w:ascii="Traditional Arabic" w:hAnsi="Traditional Arabic" w:cs="Traditional Arabic" w:hint="cs"/>
          <w:sz w:val="32"/>
          <w:szCs w:val="32"/>
          <w:rtl/>
          <w:lang w:bidi="ar-DZ"/>
        </w:rPr>
        <w:t>.</w:t>
      </w:r>
    </w:p>
    <w:p w:rsidR="007627E9" w:rsidRDefault="007627E9" w:rsidP="007627E9">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يعتبر اتخاذ القرار مهما لكونه القلب النابض لعمل المدير لأنه يمثل نقطة البدء بالنسبة لجميع النشاطات اليومية في حياة المؤسسة،</w:t>
      </w:r>
      <w:r>
        <w:rPr>
          <w:rStyle w:val="a7"/>
          <w:rFonts w:ascii="Traditional Arabic" w:hAnsi="Traditional Arabic" w:cs="Traditional Arabic"/>
          <w:sz w:val="32"/>
          <w:szCs w:val="32"/>
          <w:rtl/>
          <w:lang w:bidi="ar-DZ"/>
        </w:rPr>
        <w:footnoteReference w:id="37"/>
      </w:r>
      <w:r>
        <w:rPr>
          <w:rFonts w:ascii="Traditional Arabic" w:hAnsi="Traditional Arabic" w:cs="Traditional Arabic" w:hint="cs"/>
          <w:sz w:val="32"/>
          <w:szCs w:val="32"/>
          <w:rtl/>
          <w:lang w:bidi="ar-DZ"/>
        </w:rPr>
        <w:t>ويقتضي فهم عملية اتخاذ القرارات في الإدارة بيان دور القرارات وارتباطها وعلاقتها بوظائف الإدارة المختلفة كالتخطيط والتنظيم والتوجيه والرقابة وهذا ما سنعرضه فيما يلي:</w:t>
      </w:r>
    </w:p>
    <w:p w:rsidR="007627E9" w:rsidRPr="00FE54E6" w:rsidRDefault="007627E9" w:rsidP="00DD6BE5">
      <w:pPr>
        <w:pStyle w:val="a8"/>
        <w:numPr>
          <w:ilvl w:val="0"/>
          <w:numId w:val="33"/>
        </w:numPr>
        <w:bidi/>
        <w:spacing w:before="0" w:beforeAutospacing="0" w:after="0" w:afterAutospacing="0" w:line="240" w:lineRule="auto"/>
        <w:jc w:val="both"/>
        <w:rPr>
          <w:rFonts w:ascii="Traditional Arabic" w:hAnsi="Traditional Arabic" w:cs="Traditional Arabic"/>
          <w:b/>
          <w:bCs/>
          <w:sz w:val="32"/>
          <w:szCs w:val="32"/>
          <w:rtl/>
          <w:lang w:bidi="ar-DZ"/>
        </w:rPr>
      </w:pPr>
      <w:r w:rsidRPr="00FE54E6">
        <w:rPr>
          <w:rFonts w:ascii="Traditional Arabic" w:hAnsi="Traditional Arabic" w:cs="Traditional Arabic" w:hint="cs"/>
          <w:b/>
          <w:bCs/>
          <w:sz w:val="32"/>
          <w:szCs w:val="32"/>
          <w:rtl/>
          <w:lang w:bidi="ar-DZ"/>
        </w:rPr>
        <w:t xml:space="preserve"> علاق</w:t>
      </w:r>
      <w:r>
        <w:rPr>
          <w:rFonts w:ascii="Traditional Arabic" w:hAnsi="Traditional Arabic" w:cs="Traditional Arabic" w:hint="cs"/>
          <w:b/>
          <w:bCs/>
          <w:sz w:val="32"/>
          <w:szCs w:val="32"/>
          <w:rtl/>
          <w:lang w:bidi="ar-DZ"/>
        </w:rPr>
        <w:t>ة وظيفة التخطيط باتخاذ القرارات.</w:t>
      </w:r>
    </w:p>
    <w:p w:rsidR="007627E9" w:rsidRDefault="007627E9" w:rsidP="007627E9">
      <w:pPr>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ab/>
        <w:t>التخطيط عبارة عن افتراض لما سيكون عليه الحال في المستقبل، وذلك من خلال خطة تبين الأهداف المطلوب التوصل إليها، والعناصر الواجب استخدامها لتحقيق هذه الأهداف، وكيفية استخدام هذه العناصر وخط سير العمل ومراحله المختلفة، والوقت اللازم لتنفيذ هذه الأعمال ومن خلال هذا نرى أن خطوات وظيفة التخطيط تقترب من خطوات عملية اتخاذ القرارات، فهي تعتبر سلسلة من القرارات التي تتعلق بالمستقبل، فتتضمن مايجب عمله، وكيف يتم ومتى يتم؟</w:t>
      </w:r>
    </w:p>
    <w:p w:rsidR="007627E9" w:rsidRDefault="007627E9" w:rsidP="007627E9">
      <w:pPr>
        <w:bidi/>
        <w:spacing w:before="0" w:beforeAutospacing="0" w:after="0" w:afterAutospacing="0" w:line="240" w:lineRule="auto"/>
        <w:ind w:firstLine="36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وهكذا يتضح مدى الارتباط بين عملية اتخاذ القرارات وعملية التخطيط وأن العملية التخطيطية في النهاية تقوم على اتخاذ القرارات، وهذا ما عبر عنه (</w:t>
      </w:r>
      <w:r>
        <w:rPr>
          <w:rFonts w:ascii="Traditional Arabic" w:hAnsi="Traditional Arabic" w:cs="Traditional Arabic" w:hint="cs"/>
          <w:b/>
          <w:bCs/>
          <w:sz w:val="32"/>
          <w:szCs w:val="32"/>
          <w:rtl/>
          <w:lang w:bidi="ar-DZ"/>
        </w:rPr>
        <w:t xml:space="preserve">كونتز) </w:t>
      </w:r>
      <w:r>
        <w:rPr>
          <w:rFonts w:ascii="Traditional Arabic" w:hAnsi="Traditional Arabic" w:cs="Traditional Arabic" w:hint="cs"/>
          <w:sz w:val="32"/>
          <w:szCs w:val="32"/>
          <w:rtl/>
          <w:lang w:bidi="ar-DZ"/>
        </w:rPr>
        <w:t>و(</w:t>
      </w:r>
      <w:r>
        <w:rPr>
          <w:rFonts w:ascii="Traditional Arabic" w:hAnsi="Traditional Arabic" w:cs="Traditional Arabic" w:hint="cs"/>
          <w:b/>
          <w:bCs/>
          <w:sz w:val="32"/>
          <w:szCs w:val="32"/>
          <w:rtl/>
          <w:lang w:bidi="ar-DZ"/>
        </w:rPr>
        <w:t xml:space="preserve">آدونيل) </w:t>
      </w:r>
      <w:r>
        <w:rPr>
          <w:rFonts w:ascii="Traditional Arabic" w:hAnsi="Traditional Arabic" w:cs="Traditional Arabic" w:hint="cs"/>
          <w:sz w:val="32"/>
          <w:szCs w:val="32"/>
          <w:rtl/>
          <w:lang w:bidi="ar-DZ"/>
        </w:rPr>
        <w:t>في قولهما: أن اتخاذ القرار الذي يقوم على الاختيار بين بدائل العمل يعتبر قلب التخطيط.</w:t>
      </w:r>
    </w:p>
    <w:p w:rsidR="007627E9" w:rsidRPr="00A21310" w:rsidRDefault="007627E9" w:rsidP="00DD6BE5">
      <w:pPr>
        <w:pStyle w:val="a8"/>
        <w:numPr>
          <w:ilvl w:val="0"/>
          <w:numId w:val="33"/>
        </w:numPr>
        <w:bidi/>
        <w:spacing w:before="0" w:beforeAutospacing="0" w:after="0" w:afterAutospacing="0" w:line="240" w:lineRule="auto"/>
        <w:jc w:val="both"/>
        <w:rPr>
          <w:rFonts w:ascii="Traditional Arabic" w:hAnsi="Traditional Arabic" w:cs="Traditional Arabic"/>
          <w:b/>
          <w:bCs/>
          <w:sz w:val="32"/>
          <w:szCs w:val="32"/>
          <w:rtl/>
          <w:lang w:bidi="ar-DZ"/>
        </w:rPr>
      </w:pPr>
      <w:r w:rsidRPr="00A21310">
        <w:rPr>
          <w:rFonts w:ascii="Traditional Arabic" w:hAnsi="Traditional Arabic" w:cs="Traditional Arabic" w:hint="cs"/>
          <w:b/>
          <w:bCs/>
          <w:sz w:val="32"/>
          <w:szCs w:val="32"/>
          <w:rtl/>
          <w:lang w:bidi="ar-DZ"/>
        </w:rPr>
        <w:t xml:space="preserve"> علاق</w:t>
      </w:r>
      <w:r>
        <w:rPr>
          <w:rFonts w:ascii="Traditional Arabic" w:hAnsi="Traditional Arabic" w:cs="Traditional Arabic" w:hint="cs"/>
          <w:b/>
          <w:bCs/>
          <w:sz w:val="32"/>
          <w:szCs w:val="32"/>
          <w:rtl/>
          <w:lang w:bidi="ar-DZ"/>
        </w:rPr>
        <w:t>ة وظيفة التنظيم باتخاذ القرارات.</w:t>
      </w:r>
    </w:p>
    <w:p w:rsidR="007627E9" w:rsidRDefault="007627E9" w:rsidP="007627E9">
      <w:pPr>
        <w:bidi/>
        <w:spacing w:before="0" w:beforeAutospacing="0" w:after="0" w:afterAutospacing="0" w:line="240" w:lineRule="auto"/>
        <w:ind w:left="360" w:firstLine="34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ترتبط عملية اتخاذ القرار بالتنظيم من زوايا متعددة أهمها الهيكل التنظيمي، والإجراءات التنظيمية وطبيعة العلاقات بين العاملين، وتقييم العمل، ومسؤولية العاملين، فالتنظيم الإداري يؤثر في عملية اتخاذ القرارات من خلال تقسيم العمل، وتحديد الاختصاصات للعاملين، وكذا تحديد القواعد والإجراءات المفصلة التي تحكم سير العمل، ونقل عملية اتخاذ القرارات إلى جميع أجزاء التنظيم، سواء من أعلى لأسفل أو من أسفل لأعلى أو على المستوى الأفقي، والعمل على تحقيق تنمية وتدريب العاملين...فكل هذه العناصر تؤثر في عملية اتخاذ القرار ومن هنا يرى (</w:t>
      </w:r>
      <w:r>
        <w:rPr>
          <w:rFonts w:ascii="Traditional Arabic" w:hAnsi="Traditional Arabic" w:cs="Traditional Arabic" w:hint="cs"/>
          <w:b/>
          <w:bCs/>
          <w:sz w:val="32"/>
          <w:szCs w:val="32"/>
          <w:rtl/>
          <w:lang w:bidi="ar-DZ"/>
        </w:rPr>
        <w:t xml:space="preserve">سيمون) </w:t>
      </w:r>
      <w:r>
        <w:rPr>
          <w:rFonts w:ascii="Traditional Arabic" w:hAnsi="Traditional Arabic" w:cs="Traditional Arabic" w:hint="cs"/>
          <w:sz w:val="32"/>
          <w:szCs w:val="32"/>
          <w:rtl/>
          <w:lang w:bidi="ar-DZ"/>
        </w:rPr>
        <w:t>أن المعيار الذي يمكن على أساسه تقييم تنظيم إداري معين هو نوعية القرارات التي تتخذها إدارته، والكفاءة التي توضع بها تلك القرارات موضع التنفيذ، وتختلف طبيعة وأهمية عملية اتخاذ القرارات تبعا لاختلاف طبيعة التنظيم وشكله ودرجة اللامركزية التي يأخذ بها.</w:t>
      </w:r>
      <w:r>
        <w:rPr>
          <w:rStyle w:val="a7"/>
          <w:rFonts w:ascii="Traditional Arabic" w:hAnsi="Traditional Arabic" w:cs="Traditional Arabic"/>
          <w:sz w:val="32"/>
          <w:szCs w:val="32"/>
          <w:rtl/>
          <w:lang w:bidi="ar-DZ"/>
        </w:rPr>
        <w:footnoteReference w:id="38"/>
      </w:r>
    </w:p>
    <w:p w:rsidR="007627E9" w:rsidRPr="00A21310" w:rsidRDefault="007627E9" w:rsidP="00DD6BE5">
      <w:pPr>
        <w:pStyle w:val="a8"/>
        <w:numPr>
          <w:ilvl w:val="0"/>
          <w:numId w:val="33"/>
        </w:numPr>
        <w:bidi/>
        <w:spacing w:before="0" w:beforeAutospacing="0" w:after="0" w:afterAutospacing="0" w:line="240" w:lineRule="auto"/>
        <w:jc w:val="both"/>
        <w:rPr>
          <w:rFonts w:ascii="Traditional Arabic" w:hAnsi="Traditional Arabic" w:cs="Traditional Arabic"/>
          <w:b/>
          <w:bCs/>
          <w:sz w:val="32"/>
          <w:szCs w:val="32"/>
          <w:rtl/>
          <w:lang w:bidi="ar-DZ"/>
        </w:rPr>
      </w:pPr>
      <w:r w:rsidRPr="00A21310">
        <w:rPr>
          <w:rFonts w:ascii="Traditional Arabic" w:hAnsi="Traditional Arabic" w:cs="Traditional Arabic" w:hint="cs"/>
          <w:b/>
          <w:bCs/>
          <w:sz w:val="32"/>
          <w:szCs w:val="32"/>
          <w:rtl/>
          <w:lang w:bidi="ar-DZ"/>
        </w:rPr>
        <w:t xml:space="preserve"> علاق</w:t>
      </w:r>
      <w:r>
        <w:rPr>
          <w:rFonts w:ascii="Traditional Arabic" w:hAnsi="Traditional Arabic" w:cs="Traditional Arabic" w:hint="cs"/>
          <w:b/>
          <w:bCs/>
          <w:sz w:val="32"/>
          <w:szCs w:val="32"/>
          <w:rtl/>
          <w:lang w:bidi="ar-DZ"/>
        </w:rPr>
        <w:t>ة وظيفة التوجيه باتخاذ القرارات.</w:t>
      </w:r>
    </w:p>
    <w:p w:rsidR="007627E9" w:rsidRDefault="007627E9" w:rsidP="007627E9">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بعد وظيفة التخطيط والتنظيم تبدأ المستويات المختلفة في إصدار الأوامر والتعليمات للمنفذين عن كيفية أداء العمل وإعطائهم الإرشادات اللازمة والإشراف خلال مراحل التطبيق والتنفيذ، لهذا فإن وظيفة التوجيه تعرف بأنها الوظيفة التي تتضمن إصدار الأوامر الواضحة والهادفة التي ترشد المنفذين لأداء واجباتهم حسب ظروف العمل تحت التحفيز ورفع الروح المعنوية بالمكافأة في حالة الضرورة والمعاقبة في حالة ما تطلب الأمر ذلك، وللقيام بهذه الوظيفة يتطلب الأمر سلسلة من القرارات الإدارية تتضح في:</w:t>
      </w:r>
    </w:p>
    <w:p w:rsidR="007627E9" w:rsidRPr="00A21310" w:rsidRDefault="007627E9" w:rsidP="00DD6BE5">
      <w:pPr>
        <w:pStyle w:val="a8"/>
        <w:numPr>
          <w:ilvl w:val="0"/>
          <w:numId w:val="34"/>
        </w:numPr>
        <w:bidi/>
        <w:spacing w:before="0" w:beforeAutospacing="0" w:after="0" w:afterAutospacing="0" w:line="240" w:lineRule="auto"/>
        <w:jc w:val="both"/>
        <w:rPr>
          <w:rFonts w:ascii="Traditional Arabic" w:hAnsi="Traditional Arabic" w:cs="Traditional Arabic"/>
          <w:sz w:val="32"/>
          <w:szCs w:val="32"/>
          <w:rtl/>
          <w:lang w:bidi="ar-DZ"/>
        </w:rPr>
      </w:pPr>
      <w:r w:rsidRPr="00A21310">
        <w:rPr>
          <w:rFonts w:ascii="Traditional Arabic" w:hAnsi="Traditional Arabic" w:cs="Traditional Arabic" w:hint="cs"/>
          <w:sz w:val="32"/>
          <w:szCs w:val="32"/>
          <w:rtl/>
          <w:lang w:bidi="ar-DZ"/>
        </w:rPr>
        <w:t>نطاق تطبيق الأسلوب المناسب في التوجيه.</w:t>
      </w:r>
    </w:p>
    <w:p w:rsidR="007627E9" w:rsidRPr="00A21310" w:rsidRDefault="007627E9" w:rsidP="00DD6BE5">
      <w:pPr>
        <w:pStyle w:val="a8"/>
        <w:numPr>
          <w:ilvl w:val="0"/>
          <w:numId w:val="34"/>
        </w:numPr>
        <w:bidi/>
        <w:spacing w:before="0" w:beforeAutospacing="0" w:after="0" w:afterAutospacing="0" w:line="240" w:lineRule="auto"/>
        <w:jc w:val="both"/>
        <w:rPr>
          <w:rFonts w:ascii="Traditional Arabic" w:hAnsi="Traditional Arabic" w:cs="Traditional Arabic"/>
          <w:sz w:val="32"/>
          <w:szCs w:val="32"/>
          <w:rtl/>
          <w:lang w:bidi="ar-DZ"/>
        </w:rPr>
      </w:pPr>
      <w:r w:rsidRPr="00A21310">
        <w:rPr>
          <w:rFonts w:ascii="Traditional Arabic" w:hAnsi="Traditional Arabic" w:cs="Traditional Arabic" w:hint="cs"/>
          <w:sz w:val="32"/>
          <w:szCs w:val="32"/>
          <w:rtl/>
          <w:lang w:bidi="ar-DZ"/>
        </w:rPr>
        <w:t>طرق ووسائل التحفيز المستخدمة لرفع معنويات الأفراد.</w:t>
      </w:r>
    </w:p>
    <w:p w:rsidR="007627E9" w:rsidRPr="00A21310" w:rsidRDefault="007627E9" w:rsidP="00DD6BE5">
      <w:pPr>
        <w:pStyle w:val="a8"/>
        <w:numPr>
          <w:ilvl w:val="0"/>
          <w:numId w:val="34"/>
        </w:numPr>
        <w:bidi/>
        <w:spacing w:before="0" w:beforeAutospacing="0" w:after="0" w:afterAutospacing="0" w:line="240" w:lineRule="auto"/>
        <w:jc w:val="both"/>
        <w:rPr>
          <w:rFonts w:ascii="Traditional Arabic" w:hAnsi="Traditional Arabic" w:cs="Traditional Arabic"/>
          <w:sz w:val="32"/>
          <w:szCs w:val="32"/>
          <w:rtl/>
          <w:lang w:bidi="ar-DZ"/>
        </w:rPr>
      </w:pPr>
      <w:r w:rsidRPr="00A21310">
        <w:rPr>
          <w:rFonts w:ascii="Traditional Arabic" w:hAnsi="Traditional Arabic" w:cs="Traditional Arabic" w:hint="cs"/>
          <w:sz w:val="32"/>
          <w:szCs w:val="32"/>
          <w:rtl/>
          <w:lang w:bidi="ar-DZ"/>
        </w:rPr>
        <w:t>الاعتناء بالعمال والإشراف على حل مشاكلهم.</w:t>
      </w:r>
    </w:p>
    <w:p w:rsidR="007627E9" w:rsidRPr="00A21310" w:rsidRDefault="007627E9" w:rsidP="00DD6BE5">
      <w:pPr>
        <w:pStyle w:val="a8"/>
        <w:numPr>
          <w:ilvl w:val="0"/>
          <w:numId w:val="34"/>
        </w:numPr>
        <w:bidi/>
        <w:spacing w:before="0" w:beforeAutospacing="0" w:after="0" w:afterAutospacing="0" w:line="240" w:lineRule="auto"/>
        <w:jc w:val="both"/>
        <w:rPr>
          <w:rFonts w:ascii="Traditional Arabic" w:hAnsi="Traditional Arabic" w:cs="Traditional Arabic"/>
          <w:sz w:val="32"/>
          <w:szCs w:val="32"/>
          <w:rtl/>
          <w:lang w:bidi="ar-DZ"/>
        </w:rPr>
      </w:pPr>
      <w:r w:rsidRPr="00A21310">
        <w:rPr>
          <w:rFonts w:ascii="Traditional Arabic" w:hAnsi="Traditional Arabic" w:cs="Traditional Arabic" w:hint="cs"/>
          <w:sz w:val="32"/>
          <w:szCs w:val="32"/>
          <w:rtl/>
          <w:lang w:bidi="ar-DZ"/>
        </w:rPr>
        <w:t>أساليب وطرق الإشراف والتقيد باللوائح والقرارات الإدارية المختلفة.</w:t>
      </w:r>
    </w:p>
    <w:p w:rsidR="007627E9" w:rsidRPr="00A21310" w:rsidRDefault="007627E9" w:rsidP="00DD6BE5">
      <w:pPr>
        <w:pStyle w:val="a8"/>
        <w:numPr>
          <w:ilvl w:val="0"/>
          <w:numId w:val="33"/>
        </w:numPr>
        <w:bidi/>
        <w:spacing w:before="0" w:beforeAutospacing="0" w:after="0" w:afterAutospacing="0" w:line="240" w:lineRule="auto"/>
        <w:jc w:val="both"/>
        <w:rPr>
          <w:rFonts w:ascii="Traditional Arabic" w:hAnsi="Traditional Arabic" w:cs="Traditional Arabic"/>
          <w:b/>
          <w:bCs/>
          <w:sz w:val="32"/>
          <w:szCs w:val="32"/>
          <w:rtl/>
          <w:lang w:bidi="ar-DZ"/>
        </w:rPr>
      </w:pPr>
      <w:r w:rsidRPr="00A21310">
        <w:rPr>
          <w:rFonts w:ascii="Traditional Arabic" w:hAnsi="Traditional Arabic" w:cs="Traditional Arabic" w:hint="cs"/>
          <w:b/>
          <w:bCs/>
          <w:sz w:val="32"/>
          <w:szCs w:val="32"/>
          <w:rtl/>
          <w:lang w:bidi="ar-DZ"/>
        </w:rPr>
        <w:t>علاق</w:t>
      </w:r>
      <w:r>
        <w:rPr>
          <w:rFonts w:ascii="Traditional Arabic" w:hAnsi="Traditional Arabic" w:cs="Traditional Arabic" w:hint="cs"/>
          <w:b/>
          <w:bCs/>
          <w:sz w:val="32"/>
          <w:szCs w:val="32"/>
          <w:rtl/>
          <w:lang w:bidi="ar-DZ"/>
        </w:rPr>
        <w:t>ة وظيفة الرقابة باتخاذ القرارات.</w:t>
      </w:r>
    </w:p>
    <w:p w:rsidR="007627E9" w:rsidRDefault="007627E9" w:rsidP="007627E9">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الرقابة هي الوظيفة الإدارية الأخيرة المؤدية لتصحيح الانحرافات التي تحدث أو الممكن حدوثها خلال مرحلة التنفيذ، وبالتالي فهي تعمل على التأكد من أن ما تم أو يتم تنفيذه مطابق لما تم التخطيط له، لهذا فإن هذه الوظيفة تعمل على تأمين الاستخدام الفعال للموارد المتاحة للمؤسسة من أجل تحقيق أهدافها المخططة.</w:t>
      </w:r>
    </w:p>
    <w:p w:rsidR="007627E9" w:rsidRDefault="007627E9" w:rsidP="007627E9">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ومما سبق يمكن استنتاج أن وظيفة الرقابة تمثل أداة لعملية اتخاذ القرار، لأنها عملية تنفذ في الزمن الحاضر انطلاقا من الزمن الماضي بينما عملية اتخاذ القرار تتخذ في الزمن الحاضر وتمتد إلى المستقبل.</w:t>
      </w:r>
      <w:r>
        <w:rPr>
          <w:rStyle w:val="a7"/>
          <w:rFonts w:ascii="Traditional Arabic" w:hAnsi="Traditional Arabic" w:cs="Traditional Arabic"/>
          <w:sz w:val="32"/>
          <w:szCs w:val="32"/>
          <w:rtl/>
          <w:lang w:bidi="ar-DZ"/>
        </w:rPr>
        <w:footnoteReference w:id="39"/>
      </w:r>
    </w:p>
    <w:p w:rsidR="007627E9" w:rsidRPr="00521E90" w:rsidRDefault="007627E9" w:rsidP="000355FF">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والشكل التالي يوضح العلاقة بين اتخاذ القرار ومختلف وظائف الإدارة التي تسير وفقها المؤسسة:</w:t>
      </w:r>
    </w:p>
    <w:p w:rsidR="007627E9" w:rsidRDefault="002B4A8F" w:rsidP="007627E9">
      <w:pPr>
        <w:bidi/>
        <w:spacing w:before="0" w:beforeAutospacing="0" w:after="0" w:afterAutospacing="0" w:line="240" w:lineRule="auto"/>
        <w:jc w:val="center"/>
        <w:rPr>
          <w:rFonts w:ascii="Traditional Arabic" w:hAnsi="Traditional Arabic" w:cs="Traditional Arabic"/>
          <w:b/>
          <w:bCs/>
          <w:sz w:val="32"/>
          <w:szCs w:val="32"/>
          <w:rtl/>
          <w:lang w:bidi="ar-DZ"/>
        </w:rPr>
      </w:pPr>
      <w:r>
        <w:rPr>
          <w:rFonts w:ascii="Traditional Arabic" w:hAnsi="Traditional Arabic" w:cs="Traditional Arabic"/>
          <w:noProof/>
          <w:sz w:val="32"/>
          <w:szCs w:val="32"/>
          <w:rtl/>
          <w:lang w:eastAsia="fr-FR"/>
        </w:rPr>
        <w:pict>
          <v:rect id="_x0000_s1258" style="position:absolute;left:0;text-align:left;margin-left:64.1pt;margin-top:21.95pt;width:351pt;height:184.1pt;z-index:251761664" fillcolor="white [3201]" strokecolor="black [3200]" strokeweight="2.5pt">
            <v:shadow color="#868686"/>
            <v:textbox>
              <w:txbxContent>
                <w:p w:rsidR="002B4A8F" w:rsidRDefault="002B4A8F" w:rsidP="007627E9">
                  <w:pPr>
                    <w:bidi/>
                    <w:jc w:val="both"/>
                    <w:rPr>
                      <w:rFonts w:ascii="Traditional Arabic" w:hAnsi="Traditional Arabic" w:cs="Traditional Arabic"/>
                      <w:sz w:val="28"/>
                      <w:szCs w:val="28"/>
                      <w:rtl/>
                      <w:lang w:bidi="ar-DZ"/>
                    </w:rPr>
                  </w:pPr>
                </w:p>
                <w:p w:rsidR="002B4A8F" w:rsidRDefault="002B4A8F" w:rsidP="007627E9">
                  <w:pPr>
                    <w:spacing w:line="276" w:lineRule="auto"/>
                    <w:rPr>
                      <w:rFonts w:ascii="Traditional Arabic" w:hAnsi="Traditional Arabic" w:cs="Traditional Arabic"/>
                      <w:sz w:val="28"/>
                      <w:szCs w:val="28"/>
                      <w:rtl/>
                      <w:lang w:bidi="ar-DZ"/>
                    </w:rPr>
                  </w:pPr>
                </w:p>
                <w:p w:rsidR="002B4A8F" w:rsidRPr="007F63D8" w:rsidRDefault="002B4A8F" w:rsidP="007627E9">
                  <w:pPr>
                    <w:bidi/>
                    <w:jc w:val="both"/>
                    <w:rPr>
                      <w:rFonts w:ascii="Traditional Arabic" w:hAnsi="Traditional Arabic" w:cs="Traditional Arabic"/>
                      <w:sz w:val="28"/>
                      <w:szCs w:val="28"/>
                      <w:lang w:bidi="ar-DZ"/>
                    </w:rPr>
                  </w:pPr>
                </w:p>
                <w:p w:rsidR="002B4A8F" w:rsidRDefault="002B4A8F" w:rsidP="007627E9">
                  <w:pPr>
                    <w:bidi/>
                    <w:jc w:val="both"/>
                    <w:rPr>
                      <w:rFonts w:ascii="Traditional Arabic" w:hAnsi="Traditional Arabic" w:cs="Traditional Arabic"/>
                      <w:sz w:val="28"/>
                      <w:szCs w:val="28"/>
                      <w:rtl/>
                      <w:lang w:bidi="ar-DZ"/>
                    </w:rPr>
                  </w:pPr>
                </w:p>
              </w:txbxContent>
            </v:textbox>
          </v:rect>
        </w:pict>
      </w:r>
      <w:r w:rsidR="007627E9">
        <w:rPr>
          <w:rFonts w:ascii="Traditional Arabic" w:hAnsi="Traditional Arabic" w:cs="Traditional Arabic" w:hint="cs"/>
          <w:b/>
          <w:bCs/>
          <w:sz w:val="32"/>
          <w:szCs w:val="32"/>
          <w:rtl/>
          <w:lang w:bidi="ar-DZ"/>
        </w:rPr>
        <w:t xml:space="preserve">الشكل رقم </w:t>
      </w:r>
      <w:r w:rsidR="007627E9" w:rsidRPr="00B441F5">
        <w:rPr>
          <w:rFonts w:ascii="Traditional Arabic" w:hAnsi="Traditional Arabic" w:cs="Traditional Arabic" w:hint="cs"/>
          <w:sz w:val="32"/>
          <w:szCs w:val="32"/>
          <w:rtl/>
          <w:lang w:bidi="ar-DZ"/>
        </w:rPr>
        <w:t>(</w:t>
      </w:r>
      <w:r w:rsidR="007627E9">
        <w:rPr>
          <w:rFonts w:ascii="Traditional Arabic" w:hAnsi="Traditional Arabic" w:cs="Traditional Arabic"/>
          <w:b/>
          <w:bCs/>
          <w:sz w:val="32"/>
          <w:szCs w:val="32"/>
          <w:lang w:bidi="ar-DZ"/>
        </w:rPr>
        <w:t>10</w:t>
      </w:r>
      <w:r w:rsidR="007627E9" w:rsidRPr="00B441F5">
        <w:rPr>
          <w:rFonts w:ascii="Traditional Arabic" w:hAnsi="Traditional Arabic" w:cs="Traditional Arabic" w:hint="cs"/>
          <w:sz w:val="32"/>
          <w:szCs w:val="32"/>
          <w:rtl/>
          <w:lang w:bidi="ar-DZ"/>
        </w:rPr>
        <w:t>):</w:t>
      </w:r>
      <w:r w:rsidR="007627E9">
        <w:rPr>
          <w:rFonts w:ascii="Traditional Arabic" w:hAnsi="Traditional Arabic" w:cs="Traditional Arabic" w:hint="cs"/>
          <w:b/>
          <w:bCs/>
          <w:sz w:val="32"/>
          <w:szCs w:val="32"/>
          <w:rtl/>
          <w:lang w:bidi="ar-DZ"/>
        </w:rPr>
        <w:t>علاقة اتخاذ القرار بوظائف الإدارة.</w:t>
      </w:r>
    </w:p>
    <w:p w:rsidR="007627E9" w:rsidRDefault="002B4A8F" w:rsidP="007627E9">
      <w:pPr>
        <w:bidi/>
        <w:spacing w:before="0" w:beforeAutospacing="0" w:after="0" w:afterAutospacing="0" w:line="240" w:lineRule="auto"/>
        <w:jc w:val="both"/>
        <w:rPr>
          <w:rFonts w:ascii="Traditional Arabic" w:hAnsi="Traditional Arabic" w:cs="Traditional Arabic"/>
          <w:b/>
          <w:bCs/>
          <w:sz w:val="32"/>
          <w:szCs w:val="32"/>
          <w:rtl/>
          <w:lang w:bidi="ar-DZ"/>
        </w:rPr>
      </w:pPr>
      <w:r>
        <w:rPr>
          <w:rFonts w:ascii="Traditional Arabic" w:hAnsi="Traditional Arabic" w:cs="Traditional Arabic"/>
          <w:noProof/>
          <w:sz w:val="32"/>
          <w:szCs w:val="32"/>
          <w:rtl/>
          <w:lang w:eastAsia="fr-FR"/>
        </w:rPr>
        <w:pict>
          <v:roundrect id="_x0000_s1264" style="position:absolute;left:0;text-align:left;margin-left:208.85pt;margin-top:2pt;width:1in;height:37.5pt;z-index:251767808" arcsize="10923f">
            <v:textbox>
              <w:txbxContent>
                <w:p w:rsidR="002B4A8F" w:rsidRDefault="002B4A8F" w:rsidP="007627E9">
                  <w:pPr>
                    <w:bidi/>
                    <w:jc w:val="both"/>
                  </w:pPr>
                  <w:r w:rsidRPr="00873B37">
                    <w:rPr>
                      <w:rFonts w:ascii="Traditional Arabic" w:hAnsi="Traditional Arabic" w:cs="Traditional Arabic" w:hint="cs"/>
                      <w:sz w:val="32"/>
                      <w:szCs w:val="32"/>
                      <w:rtl/>
                      <w:lang w:bidi="ar-DZ"/>
                    </w:rPr>
                    <w:t>التخطيط</w:t>
                  </w:r>
                </w:p>
              </w:txbxContent>
            </v:textbox>
          </v:roundrect>
        </w:pict>
      </w:r>
    </w:p>
    <w:p w:rsidR="007627E9" w:rsidRPr="00D27765" w:rsidRDefault="002B4A8F" w:rsidP="007627E9">
      <w:pPr>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b/>
          <w:bCs/>
          <w:noProof/>
          <w:sz w:val="36"/>
          <w:szCs w:val="36"/>
          <w:rtl/>
          <w:lang w:eastAsia="fr-FR"/>
        </w:rPr>
        <w:pict>
          <v:shape id="_x0000_s1260" type="#_x0000_t32" style="position:absolute;left:0;text-align:left;margin-left:245.65pt;margin-top:14.45pt;width:0;height:20.35pt;flip:y;z-index:251763712" o:connectortype="straight">
            <v:stroke endarrow="block"/>
          </v:shape>
        </w:pict>
      </w:r>
    </w:p>
    <w:p w:rsidR="007627E9" w:rsidRPr="00F9790D" w:rsidRDefault="002B4A8F" w:rsidP="007627E9">
      <w:pPr>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noProof/>
          <w:sz w:val="32"/>
          <w:szCs w:val="32"/>
          <w:rtl/>
          <w:lang w:eastAsia="fr-FR"/>
        </w:rPr>
        <w:pict>
          <v:roundrect id="_x0000_s1265" style="position:absolute;left:0;text-align:left;margin-left:100.1pt;margin-top:15.5pt;width:63.75pt;height:42.05pt;z-index:251768832" arcsize="10923f">
            <v:textbox>
              <w:txbxContent>
                <w:p w:rsidR="002B4A8F" w:rsidRDefault="002B4A8F" w:rsidP="007627E9">
                  <w:pPr>
                    <w:bidi/>
                    <w:jc w:val="both"/>
                  </w:pPr>
                  <w:r>
                    <w:rPr>
                      <w:rFonts w:ascii="Traditional Arabic" w:hAnsi="Traditional Arabic" w:cs="Traditional Arabic" w:hint="cs"/>
                      <w:sz w:val="28"/>
                      <w:szCs w:val="28"/>
                      <w:rtl/>
                      <w:lang w:bidi="ar-DZ"/>
                    </w:rPr>
                    <w:t>الرقابة</w:t>
                  </w:r>
                </w:p>
              </w:txbxContent>
            </v:textbox>
          </v:roundrect>
        </w:pict>
      </w:r>
      <w:r>
        <w:rPr>
          <w:rFonts w:ascii="Traditional Arabic" w:hAnsi="Traditional Arabic" w:cs="Traditional Arabic"/>
          <w:noProof/>
          <w:sz w:val="32"/>
          <w:szCs w:val="32"/>
          <w:rtl/>
          <w:lang w:eastAsia="fr-FR"/>
        </w:rPr>
        <w:pict>
          <v:roundrect id="_x0000_s1267" style="position:absolute;left:0;text-align:left;margin-left:332.6pt;margin-top:14.15pt;width:60.75pt;height:41.15pt;z-index:251770880" arcsize="10923f">
            <v:textbox>
              <w:txbxContent>
                <w:p w:rsidR="002B4A8F" w:rsidRDefault="002B4A8F" w:rsidP="007627E9">
                  <w:r>
                    <w:rPr>
                      <w:rFonts w:ascii="Traditional Arabic" w:hAnsi="Traditional Arabic" w:cs="Traditional Arabic" w:hint="cs"/>
                      <w:sz w:val="28"/>
                      <w:szCs w:val="28"/>
                      <w:rtl/>
                      <w:lang w:bidi="ar-DZ"/>
                    </w:rPr>
                    <w:t xml:space="preserve">التنظيم  </w:t>
                  </w:r>
                </w:p>
              </w:txbxContent>
            </v:textbox>
          </v:roundrect>
        </w:pict>
      </w:r>
      <w:r>
        <w:rPr>
          <w:rFonts w:ascii="Traditional Arabic" w:hAnsi="Traditional Arabic" w:cs="Traditional Arabic"/>
          <w:noProof/>
          <w:sz w:val="32"/>
          <w:szCs w:val="32"/>
          <w:rtl/>
          <w:lang w:eastAsia="fr-FR"/>
        </w:rPr>
        <w:pict>
          <v:roundrect id="_x0000_s1259" style="position:absolute;left:0;text-align:left;margin-left:197.6pt;margin-top:12.4pt;width:97.5pt;height:45.75pt;z-index:251762688" arcsize="10923f">
            <v:textbox>
              <w:txbxContent>
                <w:p w:rsidR="002B4A8F" w:rsidRPr="007F63D8" w:rsidRDefault="002B4A8F" w:rsidP="007627E9">
                  <w:pPr>
                    <w:bidi/>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 xml:space="preserve">     اتخاذ القرار</w:t>
                  </w:r>
                </w:p>
              </w:txbxContent>
            </v:textbox>
          </v:roundrect>
        </w:pict>
      </w:r>
    </w:p>
    <w:p w:rsidR="007627E9" w:rsidRPr="000871A4" w:rsidRDefault="002B4A8F" w:rsidP="007627E9">
      <w:pPr>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noProof/>
          <w:sz w:val="32"/>
          <w:szCs w:val="32"/>
          <w:rtl/>
          <w:lang w:eastAsia="fr-FR"/>
        </w:rPr>
        <w:pict>
          <v:shape id="_x0000_s1261" type="#_x0000_t32" style="position:absolute;left:0;text-align:left;margin-left:163.85pt;margin-top:11.15pt;width:32.85pt;height:.05pt;flip:x;z-index:251764736" o:connectortype="straight">
            <v:stroke endarrow="block"/>
          </v:shape>
        </w:pict>
      </w:r>
      <w:r>
        <w:rPr>
          <w:rFonts w:ascii="Traditional Arabic" w:hAnsi="Traditional Arabic" w:cs="Traditional Arabic"/>
          <w:noProof/>
          <w:sz w:val="32"/>
          <w:szCs w:val="32"/>
          <w:rtl/>
          <w:lang w:eastAsia="fr-FR"/>
        </w:rPr>
        <w:pict>
          <v:shape id="_x0000_s1262" type="#_x0000_t32" style="position:absolute;left:0;text-align:left;margin-left:294.2pt;margin-top:11.15pt;width:39.15pt;height:.05pt;z-index:251765760" o:connectortype="straight">
            <v:stroke endarrow="block"/>
          </v:shape>
        </w:pict>
      </w:r>
    </w:p>
    <w:p w:rsidR="007627E9" w:rsidRPr="006D44F6" w:rsidRDefault="002B4A8F" w:rsidP="007627E9">
      <w:pPr>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noProof/>
          <w:sz w:val="32"/>
          <w:szCs w:val="32"/>
          <w:rtl/>
          <w:lang w:eastAsia="fr-FR"/>
        </w:rPr>
        <w:pict>
          <v:shape id="_x0000_s1263" type="#_x0000_t32" style="position:absolute;left:0;text-align:left;margin-left:245.6pt;margin-top:11.45pt;width:0;height:22.85pt;z-index:251766784" o:connectortype="straight">
            <v:stroke endarrow="block"/>
          </v:shape>
        </w:pict>
      </w:r>
    </w:p>
    <w:p w:rsidR="007627E9" w:rsidRDefault="002B4A8F" w:rsidP="007627E9">
      <w:pPr>
        <w:bidi/>
        <w:spacing w:line="240" w:lineRule="auto"/>
        <w:jc w:val="both"/>
        <w:rPr>
          <w:rFonts w:ascii="Traditional Arabic" w:hAnsi="Traditional Arabic" w:cs="Traditional Arabic"/>
          <w:sz w:val="32"/>
          <w:szCs w:val="32"/>
          <w:rtl/>
        </w:rPr>
      </w:pPr>
      <w:r>
        <w:rPr>
          <w:rFonts w:ascii="Traditional Arabic" w:hAnsi="Traditional Arabic" w:cs="Traditional Arabic"/>
          <w:noProof/>
          <w:sz w:val="32"/>
          <w:szCs w:val="32"/>
          <w:rtl/>
          <w:lang w:eastAsia="fr-FR"/>
        </w:rPr>
        <w:pict>
          <v:roundrect id="_x0000_s1266" style="position:absolute;left:0;text-align:left;margin-left:214.15pt;margin-top:10.75pt;width:61.45pt;height:39pt;z-index:251769856" arcsize="10923f">
            <v:textbox>
              <w:txbxContent>
                <w:p w:rsidR="002B4A8F" w:rsidRPr="007F63D8" w:rsidRDefault="002B4A8F" w:rsidP="007627E9">
                  <w:pPr>
                    <w:bidi/>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 xml:space="preserve">  التوجيه                                            </w:t>
                  </w:r>
                  <w:proofErr w:type="spellStart"/>
                  <w:r>
                    <w:rPr>
                      <w:rFonts w:ascii="Traditional Arabic" w:hAnsi="Traditional Arabic" w:cs="Traditional Arabic" w:hint="cs"/>
                      <w:sz w:val="28"/>
                      <w:szCs w:val="28"/>
                      <w:rtl/>
                      <w:lang w:bidi="ar-DZ"/>
                    </w:rPr>
                    <w:t>التوجيه</w:t>
                  </w:r>
                  <w:proofErr w:type="spellEnd"/>
                </w:p>
                <w:p w:rsidR="002B4A8F" w:rsidRPr="007F63D8" w:rsidRDefault="002B4A8F" w:rsidP="007627E9">
                  <w:pPr>
                    <w:bidi/>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 xml:space="preserve">                                         التوجيه</w:t>
                  </w:r>
                </w:p>
                <w:p w:rsidR="002B4A8F" w:rsidRPr="007F63D8" w:rsidRDefault="002B4A8F" w:rsidP="007627E9">
                  <w:pPr>
                    <w:bidi/>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 xml:space="preserve">                                 التوجيه</w:t>
                  </w:r>
                </w:p>
                <w:p w:rsidR="002B4A8F" w:rsidRPr="007F63D8" w:rsidRDefault="002B4A8F" w:rsidP="007627E9">
                  <w:pPr>
                    <w:bidi/>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 xml:space="preserve">                                        التوجيه</w:t>
                  </w:r>
                </w:p>
                <w:p w:rsidR="002B4A8F" w:rsidRDefault="002B4A8F" w:rsidP="007627E9"/>
              </w:txbxContent>
            </v:textbox>
          </v:roundrect>
        </w:pict>
      </w:r>
    </w:p>
    <w:p w:rsidR="007627E9" w:rsidRDefault="007627E9" w:rsidP="007627E9">
      <w:pPr>
        <w:bidi/>
        <w:spacing w:before="0" w:beforeAutospacing="0" w:after="0" w:afterAutospacing="0" w:line="240" w:lineRule="auto"/>
        <w:jc w:val="both"/>
        <w:rPr>
          <w:rFonts w:ascii="Traditional Arabic" w:hAnsi="Traditional Arabic" w:cs="Traditional Arabic"/>
          <w:sz w:val="32"/>
          <w:szCs w:val="32"/>
        </w:rPr>
      </w:pPr>
    </w:p>
    <w:p w:rsidR="007627E9" w:rsidRPr="00852902" w:rsidRDefault="007627E9" w:rsidP="007627E9">
      <w:pPr>
        <w:bidi/>
        <w:spacing w:before="0" w:beforeAutospacing="0" w:after="0" w:afterAutospacing="0" w:line="240" w:lineRule="auto"/>
        <w:jc w:val="center"/>
        <w:rPr>
          <w:rFonts w:ascii="Traditional Arabic" w:hAnsi="Traditional Arabic" w:cs="Traditional Arabic"/>
          <w:sz w:val="24"/>
          <w:szCs w:val="24"/>
          <w:rtl/>
        </w:rPr>
      </w:pPr>
      <w:r w:rsidRPr="00AB6BC4">
        <w:rPr>
          <w:rFonts w:ascii="Traditional Arabic" w:hAnsi="Traditional Arabic" w:cs="Traditional Arabic" w:hint="cs"/>
          <w:b/>
          <w:bCs/>
          <w:sz w:val="24"/>
          <w:szCs w:val="24"/>
          <w:rtl/>
        </w:rPr>
        <w:t>المصدر</w:t>
      </w:r>
      <w:r w:rsidRPr="00852902">
        <w:rPr>
          <w:rFonts w:ascii="Traditional Arabic" w:hAnsi="Traditional Arabic" w:cs="Traditional Arabic" w:hint="cs"/>
          <w:b/>
          <w:bCs/>
          <w:sz w:val="28"/>
          <w:szCs w:val="28"/>
          <w:rtl/>
        </w:rPr>
        <w:t xml:space="preserve">: </w:t>
      </w:r>
      <w:r w:rsidRPr="00852902">
        <w:rPr>
          <w:rFonts w:ascii="Traditional Arabic" w:hAnsi="Traditional Arabic" w:cs="Traditional Arabic" w:hint="cs"/>
          <w:sz w:val="24"/>
          <w:szCs w:val="24"/>
          <w:rtl/>
        </w:rPr>
        <w:t xml:space="preserve">محمد منير شاكر، </w:t>
      </w:r>
      <w:r w:rsidRPr="00852902">
        <w:rPr>
          <w:rFonts w:ascii="Traditional Arabic" w:hAnsi="Traditional Arabic" w:cs="Traditional Arabic" w:hint="cs"/>
          <w:b/>
          <w:bCs/>
          <w:sz w:val="24"/>
          <w:szCs w:val="24"/>
          <w:u w:val="single"/>
          <w:rtl/>
        </w:rPr>
        <w:t>التحليل المالي مدخل صناعة القرارات</w:t>
      </w:r>
      <w:r w:rsidRPr="00852902">
        <w:rPr>
          <w:rFonts w:ascii="Traditional Arabic" w:hAnsi="Traditional Arabic" w:cs="Traditional Arabic" w:hint="cs"/>
          <w:sz w:val="24"/>
          <w:szCs w:val="24"/>
          <w:rtl/>
        </w:rPr>
        <w:t>، دار وائل للنشر، ط3، الأردن، 2008، ص25.</w:t>
      </w:r>
    </w:p>
    <w:p w:rsidR="007627E9" w:rsidRDefault="007627E9" w:rsidP="007627E9">
      <w:pPr>
        <w:bidi/>
        <w:spacing w:before="0" w:beforeAutospacing="0" w:after="0" w:afterAutospacing="0" w:line="240" w:lineRule="auto"/>
        <w:ind w:left="708" w:firstLine="708"/>
        <w:jc w:val="both"/>
        <w:rPr>
          <w:rFonts w:ascii="Traditional Arabic" w:hAnsi="Traditional Arabic" w:cs="Traditional Arabic"/>
          <w:sz w:val="32"/>
          <w:szCs w:val="32"/>
          <w:rtl/>
        </w:rPr>
      </w:pPr>
      <w:r>
        <w:rPr>
          <w:rFonts w:ascii="Traditional Arabic" w:hAnsi="Traditional Arabic" w:cs="Traditional Arabic" w:hint="cs"/>
          <w:sz w:val="32"/>
          <w:szCs w:val="32"/>
          <w:rtl/>
        </w:rPr>
        <w:t>من خلال الشكل والوظائف سابقة الذكر نجد أن عملية اتخاذ القرار هي الحلقة الأساسية أو النواة التي تتشكل على أساسها مختلف الوظائف الإدارية، فوظيفة التخطيط، التنظيم والتوجيه والرقابة لن تكون مجدية أو فعالة إلا إذا تم اتخاذ قرارات بشأنها وبشأن جميع نشاطات المؤسسة والعاملين والمتعاملين معها وحتى البيئة الخارجية المحيطة بها.</w:t>
      </w:r>
    </w:p>
    <w:p w:rsidR="007627E9" w:rsidRPr="00D47737" w:rsidRDefault="007627E9" w:rsidP="007627E9">
      <w:pPr>
        <w:bidi/>
        <w:spacing w:before="0" w:beforeAutospacing="0" w:after="0" w:afterAutospacing="0" w:line="240" w:lineRule="auto"/>
        <w:jc w:val="both"/>
        <w:rPr>
          <w:rFonts w:ascii="Traditional Arabic" w:hAnsi="Traditional Arabic" w:cs="Traditional Arabic"/>
          <w:sz w:val="28"/>
          <w:szCs w:val="28"/>
        </w:rPr>
      </w:pPr>
      <w:r w:rsidRPr="00D47737">
        <w:rPr>
          <w:rFonts w:ascii="Traditional Arabic" w:hAnsi="Traditional Arabic" w:cs="Traditional Arabic"/>
          <w:b/>
          <w:bCs/>
          <w:sz w:val="32"/>
          <w:szCs w:val="32"/>
          <w:lang w:bidi="ar-DZ"/>
        </w:rPr>
        <w:t>II</w:t>
      </w:r>
      <w:r w:rsidRPr="00D47737">
        <w:rPr>
          <w:rFonts w:ascii="Traditional Arabic" w:hAnsi="Traditional Arabic" w:cs="Traditional Arabic" w:hint="cs"/>
          <w:b/>
          <w:bCs/>
          <w:sz w:val="32"/>
          <w:szCs w:val="32"/>
          <w:rtl/>
          <w:lang w:bidi="ar-DZ"/>
        </w:rPr>
        <w:t>.2.</w:t>
      </w:r>
      <w:r>
        <w:rPr>
          <w:rFonts w:ascii="Traditional Arabic" w:hAnsi="Traditional Arabic" w:cs="Traditional Arabic" w:hint="cs"/>
          <w:b/>
          <w:bCs/>
          <w:sz w:val="32"/>
          <w:szCs w:val="32"/>
          <w:rtl/>
          <w:lang w:bidi="ar-DZ"/>
        </w:rPr>
        <w:t xml:space="preserve"> 4.</w:t>
      </w:r>
      <w:r w:rsidRPr="00D47737">
        <w:rPr>
          <w:rFonts w:ascii="Traditional Arabic" w:hAnsi="Traditional Arabic" w:cs="Traditional Arabic" w:hint="cs"/>
          <w:b/>
          <w:bCs/>
          <w:sz w:val="32"/>
          <w:szCs w:val="32"/>
          <w:rtl/>
          <w:lang w:bidi="ar-DZ"/>
        </w:rPr>
        <w:t xml:space="preserve"> دور نظم المعلومات في اتخاذ القرار.</w:t>
      </w:r>
    </w:p>
    <w:p w:rsidR="007627E9" w:rsidRDefault="007627E9" w:rsidP="007627E9">
      <w:pPr>
        <w:bidi/>
        <w:spacing w:before="0" w:beforeAutospacing="0" w:after="0" w:afterAutospacing="0" w:line="240" w:lineRule="auto"/>
        <w:ind w:firstLine="708"/>
        <w:jc w:val="both"/>
        <w:rPr>
          <w:rFonts w:ascii="Traditional Arabic" w:hAnsi="Traditional Arabic" w:cs="Traditional Arabic"/>
          <w:sz w:val="32"/>
          <w:szCs w:val="32"/>
          <w:rtl/>
        </w:rPr>
      </w:pPr>
      <w:r>
        <w:rPr>
          <w:rFonts w:ascii="Traditional Arabic" w:hAnsi="Traditional Arabic" w:cs="Traditional Arabic" w:hint="cs"/>
          <w:sz w:val="32"/>
          <w:szCs w:val="32"/>
          <w:rtl/>
        </w:rPr>
        <w:t>لقد توصل الكثير من الباحثين في المؤسسة إلى أن متخذ القرار الناجح يتميز بمعرفة مستوى المعلومات اللازمة والضرورية التي يحتاجها، لأن كثرة المعلومات تقتل القرار خاصة وأن طبع الإنسان يتعطش دائما إلى المزيد من المعلومات وبالتالي القرار السديد لا يعتمد على استعمال كل المعلومات الموجودة، إنما يعتمد على  نوعية المعلومة وحسن استعمالها وفي الوقت المناسب وبأقل تكلفة ممكنة لذا فإن متخذ القرار الناجح والجدير هو الشخص الذي يتخذ قرارات سديد، حتى يكون القرار سديدا ينبغي توفير المعلومات الضرورية والتي تتسم بالدقة والموثوقية، وعلى هذا الأساس يمكن تعريف المعلومة على أنها:</w:t>
      </w:r>
    </w:p>
    <w:p w:rsidR="007627E9" w:rsidRPr="00FA1311" w:rsidRDefault="007627E9" w:rsidP="00DD6BE5">
      <w:pPr>
        <w:pStyle w:val="a8"/>
        <w:numPr>
          <w:ilvl w:val="0"/>
          <w:numId w:val="35"/>
        </w:numPr>
        <w:bidi/>
        <w:spacing w:before="0" w:beforeAutospacing="0" w:after="0" w:afterAutospacing="0" w:line="240" w:lineRule="auto"/>
        <w:jc w:val="both"/>
        <w:rPr>
          <w:rFonts w:ascii="Traditional Arabic" w:hAnsi="Traditional Arabic" w:cs="Traditional Arabic"/>
          <w:sz w:val="32"/>
          <w:szCs w:val="32"/>
          <w:rtl/>
        </w:rPr>
      </w:pPr>
      <w:r w:rsidRPr="00FA1311">
        <w:rPr>
          <w:rFonts w:ascii="Traditional Arabic" w:hAnsi="Traditional Arabic" w:cs="Traditional Arabic" w:hint="cs"/>
          <w:sz w:val="32"/>
          <w:szCs w:val="32"/>
          <w:rtl/>
        </w:rPr>
        <w:t>تراكم لمجموعة من المعطيات.</w:t>
      </w:r>
    </w:p>
    <w:p w:rsidR="007627E9" w:rsidRPr="00FA1311" w:rsidRDefault="007627E9" w:rsidP="00DD6BE5">
      <w:pPr>
        <w:pStyle w:val="a8"/>
        <w:numPr>
          <w:ilvl w:val="0"/>
          <w:numId w:val="35"/>
        </w:numPr>
        <w:bidi/>
        <w:spacing w:before="0" w:beforeAutospacing="0" w:after="0" w:afterAutospacing="0" w:line="240" w:lineRule="auto"/>
        <w:jc w:val="both"/>
        <w:rPr>
          <w:rFonts w:ascii="Traditional Arabic" w:hAnsi="Traditional Arabic" w:cs="Traditional Arabic"/>
          <w:sz w:val="32"/>
          <w:szCs w:val="32"/>
          <w:rtl/>
        </w:rPr>
      </w:pPr>
      <w:r w:rsidRPr="00FA1311">
        <w:rPr>
          <w:rFonts w:ascii="Traditional Arabic" w:hAnsi="Traditional Arabic" w:cs="Traditional Arabic" w:hint="cs"/>
          <w:sz w:val="32"/>
          <w:szCs w:val="32"/>
          <w:rtl/>
        </w:rPr>
        <w:lastRenderedPageBreak/>
        <w:t>ذلك الإدراك الفكري الكمي أو النوعي لحقيقة ما.</w:t>
      </w:r>
      <w:r>
        <w:rPr>
          <w:rStyle w:val="a7"/>
          <w:rFonts w:ascii="Traditional Arabic" w:hAnsi="Traditional Arabic" w:cs="Traditional Arabic"/>
          <w:sz w:val="32"/>
          <w:szCs w:val="32"/>
          <w:rtl/>
        </w:rPr>
        <w:footnoteReference w:id="40"/>
      </w:r>
    </w:p>
    <w:p w:rsidR="007627E9" w:rsidRDefault="007627E9" w:rsidP="007627E9">
      <w:pPr>
        <w:bidi/>
        <w:spacing w:before="0" w:beforeAutospacing="0" w:after="0" w:afterAutospacing="0" w:line="240" w:lineRule="auto"/>
        <w:ind w:firstLine="708"/>
        <w:jc w:val="both"/>
        <w:rPr>
          <w:rFonts w:ascii="Traditional Arabic" w:hAnsi="Traditional Arabic" w:cs="Traditional Arabic"/>
          <w:sz w:val="32"/>
          <w:szCs w:val="32"/>
          <w:rtl/>
        </w:rPr>
      </w:pPr>
      <w:r>
        <w:rPr>
          <w:rFonts w:ascii="Traditional Arabic" w:hAnsi="Traditional Arabic" w:cs="Traditional Arabic" w:hint="cs"/>
          <w:sz w:val="32"/>
          <w:szCs w:val="32"/>
          <w:rtl/>
        </w:rPr>
        <w:t>والهدف الأساسي من نظام المعلومات هو تطوير نوعية القرارات وحلول المشاكل الناتجة عنها</w:t>
      </w:r>
      <w:r>
        <w:rPr>
          <w:rStyle w:val="a7"/>
          <w:rFonts w:ascii="Traditional Arabic" w:hAnsi="Traditional Arabic" w:cs="Traditional Arabic"/>
          <w:sz w:val="32"/>
          <w:szCs w:val="32"/>
          <w:rtl/>
        </w:rPr>
        <w:footnoteReference w:id="41"/>
      </w:r>
      <w:r>
        <w:rPr>
          <w:rFonts w:ascii="Traditional Arabic" w:hAnsi="Traditional Arabic" w:cs="Traditional Arabic" w:hint="cs"/>
          <w:sz w:val="32"/>
          <w:szCs w:val="32"/>
          <w:rtl/>
        </w:rPr>
        <w:t xml:space="preserve"> بمعنى خدمة عملية اتخاذ القرار لهذا توفر في المؤسسة نظام فعال وجيد يساعد على اتخاذ القرار </w:t>
      </w:r>
      <w:r w:rsidRPr="00875791">
        <w:rPr>
          <w:rFonts w:ascii="Traditional Arabic" w:hAnsi="Traditional Arabic" w:cs="Traditional Arabic"/>
          <w:sz w:val="32"/>
          <w:szCs w:val="32"/>
          <w:rtl/>
        </w:rPr>
        <w:t>وهو عبارة عن أنظمة موجودة على مستوى تسيير المؤسسة</w:t>
      </w:r>
      <w:r>
        <w:rPr>
          <w:rFonts w:ascii="Traditional Arabic" w:hAnsi="Traditional Arabic" w:cs="Traditional Arabic" w:hint="cs"/>
          <w:sz w:val="32"/>
          <w:szCs w:val="32"/>
          <w:rtl/>
        </w:rPr>
        <w:t xml:space="preserve"> والذي ي</w:t>
      </w:r>
      <w:r>
        <w:rPr>
          <w:rFonts w:ascii="Traditional Arabic" w:hAnsi="Traditional Arabic" w:cs="Traditional Arabic"/>
          <w:sz w:val="32"/>
          <w:szCs w:val="32"/>
          <w:rtl/>
        </w:rPr>
        <w:t>عمل</w:t>
      </w:r>
      <w:r>
        <w:rPr>
          <w:rFonts w:ascii="Traditional Arabic" w:hAnsi="Traditional Arabic" w:cs="Traditional Arabic" w:hint="cs"/>
          <w:sz w:val="32"/>
          <w:szCs w:val="32"/>
          <w:rtl/>
        </w:rPr>
        <w:t xml:space="preserve"> </w:t>
      </w:r>
      <w:r w:rsidRPr="001F2219">
        <w:rPr>
          <w:rFonts w:ascii="Traditional Arabic" w:hAnsi="Traditional Arabic" w:cs="Traditional Arabic"/>
          <w:sz w:val="32"/>
          <w:szCs w:val="32"/>
          <w:rtl/>
        </w:rPr>
        <w:t>على ترتيب المعطيات بالاعتماد على نماذج تحليلية متطورة بهدف مساندة اتخاذ ا</w:t>
      </w:r>
      <w:r>
        <w:rPr>
          <w:rFonts w:ascii="Traditional Arabic" w:hAnsi="Traditional Arabic" w:cs="Traditional Arabic"/>
          <w:sz w:val="32"/>
          <w:szCs w:val="32"/>
          <w:rtl/>
        </w:rPr>
        <w:t>لقرا</w:t>
      </w:r>
      <w:r>
        <w:rPr>
          <w:rFonts w:ascii="Traditional Arabic" w:hAnsi="Traditional Arabic" w:cs="Traditional Arabic" w:hint="cs"/>
          <w:sz w:val="32"/>
          <w:szCs w:val="32"/>
          <w:rtl/>
        </w:rPr>
        <w:t>ر</w:t>
      </w:r>
      <w:r w:rsidRPr="001F2219">
        <w:rPr>
          <w:rFonts w:ascii="Traditional Arabic" w:hAnsi="Traditional Arabic" w:cs="Traditional Arabic"/>
          <w:sz w:val="32"/>
          <w:szCs w:val="32"/>
          <w:rtl/>
        </w:rPr>
        <w:t>، كما تعمل هذه الأنظمة أيضا على مساعدة المسيرين في اتخاذ القرارات التي تنمو بشكل سريع</w:t>
      </w:r>
      <w:r>
        <w:rPr>
          <w:rFonts w:ascii="Traditional Arabic" w:hAnsi="Traditional Arabic" w:cs="Traditional Arabic"/>
          <w:sz w:val="32"/>
          <w:szCs w:val="32"/>
          <w:rtl/>
        </w:rPr>
        <w:t xml:space="preserve"> بحيث أنه لا يمكن تحديدها مسبقا</w:t>
      </w:r>
      <w:r>
        <w:rPr>
          <w:rFonts w:ascii="Traditional Arabic" w:hAnsi="Traditional Arabic" w:cs="Traditional Arabic" w:hint="cs"/>
          <w:sz w:val="32"/>
          <w:szCs w:val="32"/>
          <w:rtl/>
        </w:rPr>
        <w:t xml:space="preserve">، </w:t>
      </w:r>
      <w:r w:rsidRPr="001F2219">
        <w:rPr>
          <w:rFonts w:ascii="Traditional Arabic" w:hAnsi="Traditional Arabic" w:cs="Traditional Arabic"/>
          <w:sz w:val="32"/>
          <w:szCs w:val="32"/>
          <w:rtl/>
        </w:rPr>
        <w:t xml:space="preserve">وبالتوازي </w:t>
      </w:r>
      <w:r>
        <w:rPr>
          <w:rFonts w:ascii="Traditional Arabic" w:hAnsi="Traditional Arabic" w:cs="Traditional Arabic"/>
          <w:sz w:val="32"/>
          <w:szCs w:val="32"/>
          <w:rtl/>
        </w:rPr>
        <w:t xml:space="preserve">مع أنواع القرارات المذكورة </w:t>
      </w:r>
      <w:r>
        <w:rPr>
          <w:rFonts w:ascii="Traditional Arabic" w:hAnsi="Traditional Arabic" w:cs="Traditional Arabic" w:hint="cs"/>
          <w:sz w:val="32"/>
          <w:szCs w:val="32"/>
          <w:rtl/>
        </w:rPr>
        <w:t>سابقا</w:t>
      </w:r>
      <w:r w:rsidRPr="001F2219">
        <w:rPr>
          <w:rFonts w:ascii="Traditional Arabic" w:hAnsi="Traditional Arabic" w:cs="Traditional Arabic"/>
          <w:sz w:val="32"/>
          <w:szCs w:val="32"/>
          <w:rtl/>
        </w:rPr>
        <w:t>، فإن الأنظمة المساعدة على اتخاذ القرار وبالرغم من أنها تعتمد على أنظمة معالجة المعاملات وأنظمة ا</w:t>
      </w:r>
      <w:r>
        <w:rPr>
          <w:rFonts w:ascii="Traditional Arabic" w:hAnsi="Traditional Arabic" w:cs="Traditional Arabic"/>
          <w:sz w:val="32"/>
          <w:szCs w:val="32"/>
          <w:rtl/>
        </w:rPr>
        <w:t>لمعلومات للتسيير لتزويد الم</w:t>
      </w:r>
      <w:r>
        <w:rPr>
          <w:rFonts w:ascii="Traditional Arabic" w:hAnsi="Traditional Arabic" w:cs="Traditional Arabic" w:hint="cs"/>
          <w:sz w:val="32"/>
          <w:szCs w:val="32"/>
          <w:rtl/>
        </w:rPr>
        <w:t xml:space="preserve">ؤسسة </w:t>
      </w:r>
      <w:r w:rsidRPr="001F2219">
        <w:rPr>
          <w:rFonts w:ascii="Traditional Arabic" w:hAnsi="Traditional Arabic" w:cs="Traditional Arabic"/>
          <w:sz w:val="32"/>
          <w:szCs w:val="32"/>
          <w:rtl/>
        </w:rPr>
        <w:t>بالمعلومات، فهي توفر أيضا</w:t>
      </w:r>
      <w:r>
        <w:rPr>
          <w:rFonts w:ascii="Traditional Arabic" w:hAnsi="Traditional Arabic" w:cs="Traditional Arabic" w:hint="cs"/>
          <w:sz w:val="32"/>
          <w:szCs w:val="32"/>
          <w:rtl/>
        </w:rPr>
        <w:t xml:space="preserve"> </w:t>
      </w:r>
      <w:r w:rsidRPr="001F2219">
        <w:rPr>
          <w:rFonts w:ascii="Traditional Arabic" w:hAnsi="Traditional Arabic" w:cs="Traditional Arabic"/>
          <w:sz w:val="32"/>
          <w:szCs w:val="32"/>
          <w:rtl/>
        </w:rPr>
        <w:t>وفي غالب الأحيان معلومات متأتية</w:t>
      </w:r>
      <w:r>
        <w:rPr>
          <w:rFonts w:ascii="Traditional Arabic" w:hAnsi="Traditional Arabic" w:cs="Traditional Arabic"/>
          <w:sz w:val="32"/>
          <w:szCs w:val="32"/>
          <w:rtl/>
        </w:rPr>
        <w:t xml:space="preserve"> من مصادر خارجية</w:t>
      </w:r>
      <w:r>
        <w:rPr>
          <w:rFonts w:ascii="Traditional Arabic" w:hAnsi="Traditional Arabic" w:cs="Traditional Arabic" w:hint="cs"/>
          <w:sz w:val="32"/>
          <w:szCs w:val="32"/>
          <w:rtl/>
        </w:rPr>
        <w:t xml:space="preserve"> ك</w:t>
      </w:r>
      <w:r w:rsidRPr="001F2219">
        <w:rPr>
          <w:rFonts w:ascii="Traditional Arabic" w:hAnsi="Traditional Arabic" w:cs="Traditional Arabic"/>
          <w:sz w:val="32"/>
          <w:szCs w:val="32"/>
          <w:rtl/>
        </w:rPr>
        <w:t>ال</w:t>
      </w:r>
      <w:r>
        <w:rPr>
          <w:rFonts w:ascii="Traditional Arabic" w:hAnsi="Traditional Arabic" w:cs="Traditional Arabic" w:hint="cs"/>
          <w:sz w:val="32"/>
          <w:szCs w:val="32"/>
          <w:rtl/>
        </w:rPr>
        <w:t>م</w:t>
      </w:r>
      <w:r w:rsidRPr="001F2219">
        <w:rPr>
          <w:rFonts w:ascii="Traditional Arabic" w:hAnsi="Traditional Arabic" w:cs="Traditional Arabic"/>
          <w:sz w:val="32"/>
          <w:szCs w:val="32"/>
          <w:rtl/>
        </w:rPr>
        <w:t>نافسي</w:t>
      </w:r>
      <w:r>
        <w:rPr>
          <w:rFonts w:ascii="Traditional Arabic" w:hAnsi="Traditional Arabic" w:cs="Traditional Arabic" w:hint="cs"/>
          <w:sz w:val="32"/>
          <w:szCs w:val="32"/>
          <w:rtl/>
        </w:rPr>
        <w:t>ن مثلا.</w:t>
      </w:r>
    </w:p>
    <w:p w:rsidR="007627E9" w:rsidRPr="001F2219" w:rsidRDefault="007627E9" w:rsidP="007627E9">
      <w:pPr>
        <w:bidi/>
        <w:spacing w:before="0" w:beforeAutospacing="0" w:after="0" w:afterAutospacing="0" w:line="240" w:lineRule="auto"/>
        <w:ind w:firstLine="36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rPr>
        <w:t>و</w:t>
      </w:r>
      <w:r w:rsidRPr="001F2219">
        <w:rPr>
          <w:rFonts w:ascii="Traditional Arabic" w:hAnsi="Traditional Arabic" w:cs="Traditional Arabic"/>
          <w:sz w:val="32"/>
          <w:szCs w:val="32"/>
          <w:rtl/>
        </w:rPr>
        <w:t>مما سبق يمكن سرد خصائص الأنظمة المساعدة على اتخاذ القرار كما يلي:</w:t>
      </w:r>
    </w:p>
    <w:p w:rsidR="007627E9" w:rsidRPr="00AB24E8" w:rsidRDefault="007627E9" w:rsidP="00DD6BE5">
      <w:pPr>
        <w:numPr>
          <w:ilvl w:val="0"/>
          <w:numId w:val="25"/>
        </w:numPr>
        <w:bidi/>
        <w:spacing w:before="0" w:beforeAutospacing="0" w:after="0" w:afterAutospacing="0" w:line="240" w:lineRule="auto"/>
        <w:jc w:val="both"/>
        <w:rPr>
          <w:rFonts w:ascii="Traditional Arabic" w:hAnsi="Traditional Arabic" w:cs="Traditional Arabic"/>
          <w:sz w:val="32"/>
          <w:szCs w:val="32"/>
          <w:rtl/>
        </w:rPr>
      </w:pPr>
      <w:r w:rsidRPr="00AB24E8">
        <w:rPr>
          <w:rFonts w:ascii="Traditional Arabic" w:hAnsi="Traditional Arabic" w:cs="Traditional Arabic"/>
          <w:sz w:val="32"/>
          <w:szCs w:val="32"/>
          <w:rtl/>
        </w:rPr>
        <w:t>توفر الأنظمة المساعدة على اتخاذ القرار مرونة، تكيف و سرعة في رد الفع</w:t>
      </w:r>
      <w:r>
        <w:rPr>
          <w:rFonts w:ascii="Traditional Arabic" w:hAnsi="Traditional Arabic" w:cs="Traditional Arabic"/>
          <w:sz w:val="32"/>
          <w:szCs w:val="32"/>
          <w:rtl/>
        </w:rPr>
        <w:t>ل</w:t>
      </w:r>
      <w:r>
        <w:rPr>
          <w:rFonts w:ascii="Traditional Arabic" w:hAnsi="Traditional Arabic" w:cs="Traditional Arabic" w:hint="cs"/>
          <w:sz w:val="32"/>
          <w:szCs w:val="32"/>
          <w:rtl/>
        </w:rPr>
        <w:t>.</w:t>
      </w:r>
    </w:p>
    <w:p w:rsidR="007627E9" w:rsidRPr="00AB24E8" w:rsidRDefault="007627E9" w:rsidP="00DD6BE5">
      <w:pPr>
        <w:numPr>
          <w:ilvl w:val="0"/>
          <w:numId w:val="25"/>
        </w:numPr>
        <w:bidi/>
        <w:spacing w:before="0" w:beforeAutospacing="0" w:after="0" w:afterAutospacing="0" w:line="240" w:lineRule="auto"/>
        <w:jc w:val="both"/>
        <w:rPr>
          <w:rFonts w:ascii="Traditional Arabic" w:hAnsi="Traditional Arabic" w:cs="Traditional Arabic"/>
          <w:sz w:val="32"/>
          <w:szCs w:val="32"/>
        </w:rPr>
      </w:pPr>
      <w:r w:rsidRPr="00AB24E8">
        <w:rPr>
          <w:rFonts w:ascii="Traditional Arabic" w:hAnsi="Traditional Arabic" w:cs="Traditional Arabic"/>
          <w:sz w:val="32"/>
          <w:szCs w:val="32"/>
          <w:rtl/>
        </w:rPr>
        <w:t>لا تحتاج هذه الأنظمة إلى مساعدة ك</w:t>
      </w:r>
      <w:r>
        <w:rPr>
          <w:rFonts w:ascii="Traditional Arabic" w:hAnsi="Traditional Arabic" w:cs="Traditional Arabic"/>
          <w:sz w:val="32"/>
          <w:szCs w:val="32"/>
          <w:rtl/>
        </w:rPr>
        <w:t>بيرة من قبل المبرمجين المحترفين</w:t>
      </w:r>
      <w:r>
        <w:rPr>
          <w:rFonts w:ascii="Traditional Arabic" w:hAnsi="Traditional Arabic" w:cs="Traditional Arabic" w:hint="cs"/>
          <w:sz w:val="32"/>
          <w:szCs w:val="32"/>
          <w:rtl/>
        </w:rPr>
        <w:t>.</w:t>
      </w:r>
    </w:p>
    <w:p w:rsidR="007627E9" w:rsidRPr="00AB24E8" w:rsidRDefault="007627E9" w:rsidP="00DD6BE5">
      <w:pPr>
        <w:numPr>
          <w:ilvl w:val="0"/>
          <w:numId w:val="25"/>
        </w:numPr>
        <w:bidi/>
        <w:spacing w:before="0" w:beforeAutospacing="0" w:after="0" w:afterAutospacing="0" w:line="240" w:lineRule="auto"/>
        <w:jc w:val="both"/>
        <w:rPr>
          <w:rFonts w:ascii="Traditional Arabic" w:hAnsi="Traditional Arabic" w:cs="Traditional Arabic"/>
          <w:sz w:val="32"/>
          <w:szCs w:val="32"/>
        </w:rPr>
      </w:pPr>
      <w:r w:rsidRPr="00AB24E8">
        <w:rPr>
          <w:rFonts w:ascii="Traditional Arabic" w:hAnsi="Traditional Arabic" w:cs="Traditional Arabic"/>
          <w:sz w:val="32"/>
          <w:szCs w:val="32"/>
          <w:rtl/>
        </w:rPr>
        <w:t xml:space="preserve">تساند هذه الأنظمة عملية اتخاذ القرار وحل </w:t>
      </w:r>
      <w:r>
        <w:rPr>
          <w:rFonts w:ascii="Traditional Arabic" w:hAnsi="Traditional Arabic" w:cs="Traditional Arabic"/>
          <w:sz w:val="32"/>
          <w:szCs w:val="32"/>
          <w:rtl/>
        </w:rPr>
        <w:t>المشاكل التي لا يمكن حلها مسبقا</w:t>
      </w:r>
      <w:r>
        <w:rPr>
          <w:rFonts w:ascii="Traditional Arabic" w:hAnsi="Traditional Arabic" w:cs="Traditional Arabic" w:hint="cs"/>
          <w:sz w:val="32"/>
          <w:szCs w:val="32"/>
          <w:rtl/>
        </w:rPr>
        <w:t>.</w:t>
      </w:r>
    </w:p>
    <w:p w:rsidR="007627E9" w:rsidRPr="00AB24E8" w:rsidRDefault="007627E9" w:rsidP="00DD6BE5">
      <w:pPr>
        <w:numPr>
          <w:ilvl w:val="0"/>
          <w:numId w:val="25"/>
        </w:numPr>
        <w:bidi/>
        <w:spacing w:before="0" w:beforeAutospacing="0" w:after="0" w:afterAutospacing="0" w:line="240" w:lineRule="auto"/>
        <w:jc w:val="both"/>
        <w:rPr>
          <w:rFonts w:ascii="Traditional Arabic" w:hAnsi="Traditional Arabic" w:cs="Traditional Arabic"/>
          <w:sz w:val="32"/>
          <w:szCs w:val="32"/>
        </w:rPr>
      </w:pPr>
      <w:r w:rsidRPr="00AB24E8">
        <w:rPr>
          <w:rFonts w:ascii="Traditional Arabic" w:hAnsi="Traditional Arabic" w:cs="Traditional Arabic"/>
          <w:sz w:val="32"/>
          <w:szCs w:val="32"/>
          <w:rtl/>
        </w:rPr>
        <w:t>تلجأ هذه الأنظمة إلى أدوات جد</w:t>
      </w:r>
      <w:r>
        <w:rPr>
          <w:rFonts w:ascii="Traditional Arabic" w:hAnsi="Traditional Arabic" w:cs="Traditional Arabic"/>
          <w:sz w:val="32"/>
          <w:szCs w:val="32"/>
          <w:rtl/>
        </w:rPr>
        <w:t xml:space="preserve"> متطورة لتحليل المعطيات و</w:t>
      </w:r>
      <w:r>
        <w:rPr>
          <w:rFonts w:ascii="Traditional Arabic" w:hAnsi="Traditional Arabic" w:cs="Traditional Arabic" w:hint="cs"/>
          <w:sz w:val="32"/>
          <w:szCs w:val="32"/>
          <w:rtl/>
        </w:rPr>
        <w:t>البيانات</w:t>
      </w:r>
      <w:r w:rsidRPr="00AB24E8">
        <w:rPr>
          <w:rFonts w:ascii="Traditional Arabic" w:hAnsi="Traditional Arabic" w:cs="Traditional Arabic"/>
          <w:sz w:val="32"/>
          <w:szCs w:val="32"/>
          <w:rtl/>
        </w:rPr>
        <w:t>.</w:t>
      </w:r>
      <w:r>
        <w:rPr>
          <w:rStyle w:val="a7"/>
          <w:rFonts w:ascii="Traditional Arabic" w:hAnsi="Traditional Arabic" w:cs="Traditional Arabic"/>
          <w:sz w:val="32"/>
          <w:szCs w:val="32"/>
          <w:rtl/>
        </w:rPr>
        <w:footnoteReference w:id="42"/>
      </w:r>
    </w:p>
    <w:p w:rsidR="000355FF" w:rsidRDefault="007627E9" w:rsidP="007627E9">
      <w:pPr>
        <w:bidi/>
        <w:spacing w:before="0" w:beforeAutospacing="0" w:after="0" w:afterAutospacing="0" w:line="240" w:lineRule="auto"/>
        <w:ind w:firstLine="708"/>
        <w:jc w:val="both"/>
        <w:rPr>
          <w:rFonts w:ascii="Traditional Arabic" w:hAnsi="Traditional Arabic" w:cs="Traditional Arabic"/>
          <w:sz w:val="32"/>
          <w:szCs w:val="32"/>
          <w:rtl/>
        </w:rPr>
      </w:pPr>
      <w:r w:rsidRPr="00AA004C">
        <w:rPr>
          <w:rFonts w:ascii="Traditional Arabic" w:hAnsi="Traditional Arabic" w:cs="Traditional Arabic" w:hint="cs"/>
          <w:sz w:val="32"/>
          <w:szCs w:val="32"/>
          <w:rtl/>
        </w:rPr>
        <w:t>من خلال كل ما تقدم يظهر أن نظم المعلومات تلعب دورا بالغ الأهمية في عملية اتخاذ القرار وفي ظل وجود معلومات أفضل</w:t>
      </w:r>
      <w:r>
        <w:rPr>
          <w:rFonts w:ascii="Traditional Arabic" w:hAnsi="Traditional Arabic" w:cs="Traditional Arabic" w:hint="cs"/>
          <w:sz w:val="32"/>
          <w:szCs w:val="32"/>
          <w:rtl/>
        </w:rPr>
        <w:t xml:space="preserve"> هذا الأمر </w:t>
      </w:r>
      <w:r w:rsidRPr="00AA004C">
        <w:rPr>
          <w:rFonts w:ascii="Traditional Arabic" w:hAnsi="Traditional Arabic" w:cs="Traditional Arabic" w:hint="cs"/>
          <w:sz w:val="32"/>
          <w:szCs w:val="32"/>
          <w:rtl/>
        </w:rPr>
        <w:t>يوفر</w:t>
      </w:r>
      <w:r>
        <w:rPr>
          <w:rFonts w:ascii="Traditional Arabic" w:hAnsi="Traditional Arabic" w:cs="Traditional Arabic" w:hint="cs"/>
          <w:sz w:val="32"/>
          <w:szCs w:val="32"/>
          <w:rtl/>
        </w:rPr>
        <w:t xml:space="preserve"> أرضية صلبة لعملية اتخاذ القرار</w:t>
      </w:r>
      <w:r w:rsidR="000355FF">
        <w:rPr>
          <w:rFonts w:ascii="Traditional Arabic" w:hAnsi="Traditional Arabic" w:cs="Traditional Arabic" w:hint="cs"/>
          <w:sz w:val="32"/>
          <w:szCs w:val="32"/>
          <w:rtl/>
        </w:rPr>
        <w:t>.</w:t>
      </w:r>
    </w:p>
    <w:p w:rsidR="000355FF" w:rsidRDefault="000355FF" w:rsidP="00C13793">
      <w:pPr>
        <w:tabs>
          <w:tab w:val="left" w:pos="-2"/>
        </w:tabs>
        <w:bidi/>
        <w:spacing w:before="0" w:beforeAutospacing="0" w:after="0" w:afterAutospacing="0" w:line="240" w:lineRule="auto"/>
        <w:jc w:val="both"/>
        <w:rPr>
          <w:rFonts w:ascii="Traditional Arabic" w:hAnsi="Traditional Arabic" w:cs="Traditional Arabic"/>
          <w:sz w:val="36"/>
          <w:szCs w:val="36"/>
          <w:rtl/>
          <w:lang w:bidi="ar-DZ"/>
        </w:rPr>
      </w:pPr>
      <w:r w:rsidRPr="001250DF">
        <w:rPr>
          <w:rFonts w:ascii="Traditional Arabic" w:hAnsi="Traditional Arabic" w:cs="Traditional Arabic"/>
          <w:b/>
          <w:bCs/>
          <w:sz w:val="36"/>
          <w:szCs w:val="36"/>
          <w:lang w:bidi="ar-DZ"/>
        </w:rPr>
        <w:t>II</w:t>
      </w:r>
      <w:r>
        <w:rPr>
          <w:rFonts w:ascii="Traditional Arabic" w:hAnsi="Traditional Arabic" w:cs="Traditional Arabic" w:hint="cs"/>
          <w:b/>
          <w:bCs/>
          <w:sz w:val="36"/>
          <w:szCs w:val="36"/>
          <w:rtl/>
          <w:lang w:bidi="ar-DZ"/>
        </w:rPr>
        <w:t>.3. دور المراجعة الداخلية في ترشيد اتخاذ القرار.</w:t>
      </w:r>
      <w:r>
        <w:rPr>
          <w:rFonts w:ascii="Traditional Arabic" w:hAnsi="Traditional Arabic" w:cs="Traditional Arabic"/>
          <w:b/>
          <w:bCs/>
          <w:sz w:val="36"/>
          <w:szCs w:val="36"/>
          <w:rtl/>
          <w:lang w:bidi="ar-DZ"/>
        </w:rPr>
        <w:tab/>
      </w:r>
    </w:p>
    <w:p w:rsidR="000355FF" w:rsidRDefault="000355FF" w:rsidP="000355FF">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إن مصير أي المؤسسة ومن ثم نجاحها في تحقيق أهدافها الاقتصادية أصبح مرهونا وإلى حد كبير، بقدرة إدارتها على اتخاذ قرارات رشيدة تضمن توظيف مواردها المتاحة بين استخداماتها البديلة استخداما أمثلا يحقق للمؤسسة أكبر عائد ممكن، إلا أن هذه العملية لا يمكن أن تكون بدون تواجد للمعلومات إذ تعمل أنظمة المعلومات المتواجدة داخل المؤسسة بضخ المعلومات حسب كل نوع، وتدعم هذه العملية بما تراه المراجعة الداخلية مناسبا من اقتراحات ومعلومات تتصف بدرجة عالية من الشفافية والإفصاح والمصداقية والشرعية وهذا من خلال تبنيها لمبادئ الحوكمة من أجل ضمان اتخاذ قرارات رشيدة، وسنتطرق فيما يلي إلى تبيان دور المراجعة الداخلية في </w:t>
      </w:r>
      <w:r>
        <w:rPr>
          <w:rFonts w:ascii="Traditional Arabic" w:hAnsi="Traditional Arabic" w:cs="Traditional Arabic" w:hint="cs"/>
          <w:sz w:val="32"/>
          <w:szCs w:val="32"/>
          <w:rtl/>
          <w:lang w:bidi="ar-DZ"/>
        </w:rPr>
        <w:lastRenderedPageBreak/>
        <w:t>اتخاذ القرار وكذا المحددات التي تواجهها في عملية اتخاذ القرار وأخيرا كيف تتبنى المراجعة الداخلية مبادئ الحوكمة في ترشيد اتخاذ القرار.</w:t>
      </w:r>
    </w:p>
    <w:p w:rsidR="000355FF" w:rsidRPr="00F9254A" w:rsidRDefault="000355FF" w:rsidP="000355FF">
      <w:pPr>
        <w:bidi/>
        <w:spacing w:before="0" w:beforeAutospacing="0" w:after="0" w:afterAutospacing="0" w:line="240" w:lineRule="auto"/>
        <w:jc w:val="both"/>
        <w:rPr>
          <w:rFonts w:ascii="Traditional Arabic" w:hAnsi="Traditional Arabic" w:cs="Traditional Arabic"/>
          <w:b/>
          <w:bCs/>
          <w:sz w:val="32"/>
          <w:szCs w:val="32"/>
          <w:rtl/>
          <w:lang w:bidi="ar-DZ"/>
        </w:rPr>
      </w:pPr>
      <w:r w:rsidRPr="00F9254A">
        <w:rPr>
          <w:rFonts w:ascii="Traditional Arabic" w:hAnsi="Traditional Arabic" w:cs="Traditional Arabic"/>
          <w:b/>
          <w:bCs/>
          <w:sz w:val="32"/>
          <w:szCs w:val="32"/>
          <w:lang w:bidi="ar-DZ"/>
        </w:rPr>
        <w:t>II</w:t>
      </w:r>
      <w:r w:rsidRPr="00F9254A">
        <w:rPr>
          <w:rFonts w:ascii="Traditional Arabic" w:hAnsi="Traditional Arabic" w:cs="Traditional Arabic" w:hint="cs"/>
          <w:b/>
          <w:bCs/>
          <w:sz w:val="32"/>
          <w:szCs w:val="32"/>
          <w:rtl/>
          <w:lang w:bidi="ar-DZ"/>
        </w:rPr>
        <w:t>. 3 .</w:t>
      </w:r>
      <w:r>
        <w:rPr>
          <w:rFonts w:ascii="Traditional Arabic" w:hAnsi="Traditional Arabic" w:cs="Traditional Arabic" w:hint="cs"/>
          <w:b/>
          <w:bCs/>
          <w:sz w:val="32"/>
          <w:szCs w:val="32"/>
          <w:rtl/>
          <w:lang w:bidi="ar-DZ"/>
        </w:rPr>
        <w:t xml:space="preserve"> 1.</w:t>
      </w:r>
      <w:r w:rsidRPr="00F9254A">
        <w:rPr>
          <w:rFonts w:ascii="Traditional Arabic" w:hAnsi="Traditional Arabic" w:cs="Traditional Arabic" w:hint="cs"/>
          <w:b/>
          <w:bCs/>
          <w:sz w:val="32"/>
          <w:szCs w:val="32"/>
          <w:rtl/>
          <w:lang w:bidi="ar-DZ"/>
        </w:rPr>
        <w:t xml:space="preserve"> دور المراجعة الداخلية في اتخاذ القرار.</w:t>
      </w:r>
    </w:p>
    <w:p w:rsidR="000355FF" w:rsidRDefault="000355FF" w:rsidP="000355FF">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قبل التطرق للدور الذي تلعبه المراجعة الداخلية في عملية اتخاذ القرارات، لا بد أن نعرج على نظام المعلومات ونبين أهمية المراجعة الداخلية في ظل المعالجة الآلية للمعلومات لأن إدارة أي مؤسسة تستلزم وجود معلومات لاستخدامها في اتخاذ القرارات.</w:t>
      </w:r>
    </w:p>
    <w:p w:rsidR="000355FF" w:rsidRPr="00F9254A" w:rsidRDefault="000355FF" w:rsidP="000355FF">
      <w:pPr>
        <w:bidi/>
        <w:spacing w:before="0" w:beforeAutospacing="0" w:after="0" w:afterAutospacing="0" w:line="240" w:lineRule="auto"/>
        <w:jc w:val="both"/>
        <w:rPr>
          <w:rFonts w:ascii="Traditional Arabic" w:hAnsi="Traditional Arabic" w:cs="Traditional Arabic"/>
          <w:b/>
          <w:bCs/>
          <w:sz w:val="32"/>
          <w:szCs w:val="32"/>
          <w:rtl/>
          <w:lang w:bidi="ar-DZ"/>
        </w:rPr>
      </w:pPr>
      <w:r w:rsidRPr="00F9254A">
        <w:rPr>
          <w:rFonts w:ascii="Traditional Arabic" w:hAnsi="Traditional Arabic" w:cs="Traditional Arabic"/>
          <w:b/>
          <w:bCs/>
          <w:sz w:val="32"/>
          <w:szCs w:val="32"/>
          <w:lang w:bidi="ar-DZ"/>
        </w:rPr>
        <w:t>II</w:t>
      </w:r>
      <w:r w:rsidRPr="00F9254A">
        <w:rPr>
          <w:rFonts w:ascii="Traditional Arabic" w:hAnsi="Traditional Arabic" w:cs="Traditional Arabic" w:hint="cs"/>
          <w:b/>
          <w:bCs/>
          <w:sz w:val="32"/>
          <w:szCs w:val="32"/>
          <w:rtl/>
          <w:lang w:bidi="ar-DZ"/>
        </w:rPr>
        <w:t>. 3. 1.</w:t>
      </w:r>
      <w:r>
        <w:rPr>
          <w:rFonts w:ascii="Traditional Arabic" w:hAnsi="Traditional Arabic" w:cs="Traditional Arabic" w:hint="cs"/>
          <w:b/>
          <w:bCs/>
          <w:sz w:val="32"/>
          <w:szCs w:val="32"/>
          <w:rtl/>
          <w:lang w:bidi="ar-DZ"/>
        </w:rPr>
        <w:t xml:space="preserve"> 1.</w:t>
      </w:r>
      <w:r w:rsidRPr="00F9254A">
        <w:rPr>
          <w:rFonts w:ascii="Traditional Arabic" w:hAnsi="Traditional Arabic" w:cs="Traditional Arabic" w:hint="cs"/>
          <w:b/>
          <w:bCs/>
          <w:sz w:val="32"/>
          <w:szCs w:val="32"/>
          <w:rtl/>
          <w:lang w:bidi="ar-DZ"/>
        </w:rPr>
        <w:t xml:space="preserve"> أهمية المراجعة الداخلية في ظل المعالجة الآلية للمعلومات.</w:t>
      </w:r>
    </w:p>
    <w:p w:rsidR="000355FF" w:rsidRDefault="000355FF" w:rsidP="000355FF">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في ظل التطورات الراهنة في مجال تكنولوجيا المعلومات أصبح من الضروري في عملية المراجعة الداخلية اللجوء إلى المراجعة الآلية من أجل زيادة درجة الموثوقية في البيانات التي تجعلها أساسا يعتمد عليه في عملية اتخاذ القرارات وبما أن المراجعة الداخلية في ظل المعالجة الآلية للمعلومات تتطلب بأن يكون لدى المراجع الداخلي معرفة ودراية بصفة النظام الإلكتروني فإنه من الأفضل مشاركة المراجع الداخلي في تصميم النظام وهذا ما يساهم في تحقيق مايلي:</w:t>
      </w:r>
    </w:p>
    <w:p w:rsidR="000355FF" w:rsidRPr="00F9254A" w:rsidRDefault="000355FF" w:rsidP="00DD6BE5">
      <w:pPr>
        <w:pStyle w:val="a8"/>
        <w:numPr>
          <w:ilvl w:val="0"/>
          <w:numId w:val="41"/>
        </w:numPr>
        <w:bidi/>
        <w:spacing w:before="0" w:beforeAutospacing="0" w:after="0" w:afterAutospacing="0" w:line="240" w:lineRule="auto"/>
        <w:jc w:val="both"/>
        <w:rPr>
          <w:rFonts w:ascii="Traditional Arabic" w:hAnsi="Traditional Arabic" w:cs="Traditional Arabic"/>
          <w:sz w:val="32"/>
          <w:szCs w:val="32"/>
          <w:rtl/>
          <w:lang w:bidi="ar-DZ"/>
        </w:rPr>
      </w:pPr>
      <w:r w:rsidRPr="00F9254A">
        <w:rPr>
          <w:rFonts w:ascii="Traditional Arabic" w:hAnsi="Traditional Arabic" w:cs="Traditional Arabic" w:hint="cs"/>
          <w:sz w:val="32"/>
          <w:szCs w:val="32"/>
          <w:rtl/>
          <w:lang w:bidi="ar-DZ"/>
        </w:rPr>
        <w:t>ضمان اكتشاف الأمور الشاذة وتقليل احتمال التحايل والتلاعب بالمحاسب الإلكتروني نظرا لإمكانية وضع نظم رقابية أفضل.</w:t>
      </w:r>
    </w:p>
    <w:p w:rsidR="000355FF" w:rsidRPr="00F9254A" w:rsidRDefault="000355FF" w:rsidP="00DD6BE5">
      <w:pPr>
        <w:pStyle w:val="a8"/>
        <w:numPr>
          <w:ilvl w:val="0"/>
          <w:numId w:val="41"/>
        </w:numPr>
        <w:bidi/>
        <w:spacing w:before="0" w:beforeAutospacing="0" w:after="0" w:afterAutospacing="0" w:line="240" w:lineRule="auto"/>
        <w:jc w:val="both"/>
        <w:rPr>
          <w:rFonts w:ascii="Traditional Arabic" w:hAnsi="Traditional Arabic" w:cs="Traditional Arabic"/>
          <w:sz w:val="32"/>
          <w:szCs w:val="32"/>
          <w:rtl/>
          <w:lang w:bidi="ar-DZ"/>
        </w:rPr>
      </w:pPr>
      <w:r w:rsidRPr="00F9254A">
        <w:rPr>
          <w:rFonts w:ascii="Traditional Arabic" w:hAnsi="Traditional Arabic" w:cs="Traditional Arabic" w:hint="cs"/>
          <w:sz w:val="32"/>
          <w:szCs w:val="32"/>
          <w:rtl/>
          <w:lang w:bidi="ar-DZ"/>
        </w:rPr>
        <w:t>تمكن المراجع الداخلي من استخدام أساليب أفضل لجمع الأدلة والقرائن وتزيد من احتمال اكتشاف الأخطاء والغش.</w:t>
      </w:r>
    </w:p>
    <w:p w:rsidR="000355FF" w:rsidRPr="00F9254A" w:rsidRDefault="000355FF" w:rsidP="00DD6BE5">
      <w:pPr>
        <w:pStyle w:val="a8"/>
        <w:numPr>
          <w:ilvl w:val="0"/>
          <w:numId w:val="41"/>
        </w:numPr>
        <w:bidi/>
        <w:spacing w:before="0" w:beforeAutospacing="0" w:after="0" w:afterAutospacing="0" w:line="240" w:lineRule="auto"/>
        <w:jc w:val="both"/>
        <w:rPr>
          <w:rFonts w:ascii="Traditional Arabic" w:hAnsi="Traditional Arabic" w:cs="Traditional Arabic"/>
          <w:sz w:val="32"/>
          <w:szCs w:val="32"/>
          <w:rtl/>
          <w:lang w:bidi="ar-DZ"/>
        </w:rPr>
      </w:pPr>
      <w:r w:rsidRPr="00F9254A">
        <w:rPr>
          <w:rFonts w:ascii="Traditional Arabic" w:hAnsi="Traditional Arabic" w:cs="Traditional Arabic" w:hint="cs"/>
          <w:sz w:val="32"/>
          <w:szCs w:val="32"/>
          <w:rtl/>
          <w:lang w:bidi="ar-DZ"/>
        </w:rPr>
        <w:t>معالجة المشكلات المختلفة بفقدان الدليل المستندي وعدم توفر مسار المراجعة الداخلية.</w:t>
      </w:r>
    </w:p>
    <w:p w:rsidR="000355FF" w:rsidRPr="00F9254A" w:rsidRDefault="000355FF" w:rsidP="00DD6BE5">
      <w:pPr>
        <w:pStyle w:val="a8"/>
        <w:numPr>
          <w:ilvl w:val="0"/>
          <w:numId w:val="41"/>
        </w:numPr>
        <w:bidi/>
        <w:spacing w:before="0" w:beforeAutospacing="0" w:after="0" w:afterAutospacing="0" w:line="240" w:lineRule="auto"/>
        <w:jc w:val="both"/>
        <w:rPr>
          <w:rFonts w:ascii="Traditional Arabic" w:hAnsi="Traditional Arabic" w:cs="Traditional Arabic"/>
          <w:sz w:val="32"/>
          <w:szCs w:val="32"/>
          <w:rtl/>
          <w:lang w:bidi="ar-DZ"/>
        </w:rPr>
      </w:pPr>
      <w:r w:rsidRPr="00F9254A">
        <w:rPr>
          <w:rFonts w:ascii="Traditional Arabic" w:hAnsi="Traditional Arabic" w:cs="Traditional Arabic" w:hint="cs"/>
          <w:sz w:val="32"/>
          <w:szCs w:val="32"/>
          <w:rtl/>
          <w:lang w:bidi="ar-DZ"/>
        </w:rPr>
        <w:t>تزويد المراجع الداخلي بنسخ لكل البرامج المتعلقة بالتطبيقات المحاسبية الهامة والتعديلات فيها.</w:t>
      </w:r>
    </w:p>
    <w:p w:rsidR="000355FF" w:rsidRDefault="000355FF" w:rsidP="000355FF">
      <w:pPr>
        <w:bidi/>
        <w:spacing w:before="0" w:beforeAutospacing="0" w:after="0" w:afterAutospacing="0" w:line="240" w:lineRule="auto"/>
        <w:ind w:hanging="2"/>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وبالتالي فإن استخدام الحاسوب في مجالات المراجعة الداخلية يساعد في تقليل الوقت المبذول ويساعد المراجع الداخلي على تحقيق الأمور التالية:</w:t>
      </w:r>
    </w:p>
    <w:p w:rsidR="000355FF" w:rsidRPr="00F9254A" w:rsidRDefault="000355FF" w:rsidP="00DD6BE5">
      <w:pPr>
        <w:pStyle w:val="a8"/>
        <w:numPr>
          <w:ilvl w:val="0"/>
          <w:numId w:val="42"/>
        </w:numPr>
        <w:bidi/>
        <w:spacing w:before="0" w:beforeAutospacing="0" w:after="0" w:afterAutospacing="0" w:line="240" w:lineRule="auto"/>
        <w:jc w:val="both"/>
        <w:rPr>
          <w:rFonts w:ascii="Traditional Arabic" w:hAnsi="Traditional Arabic" w:cs="Traditional Arabic"/>
          <w:sz w:val="32"/>
          <w:szCs w:val="32"/>
          <w:rtl/>
          <w:lang w:bidi="ar-DZ"/>
        </w:rPr>
      </w:pPr>
      <w:r w:rsidRPr="00F9254A">
        <w:rPr>
          <w:rFonts w:ascii="Traditional Arabic" w:hAnsi="Traditional Arabic" w:cs="Traditional Arabic" w:hint="cs"/>
          <w:sz w:val="32"/>
          <w:szCs w:val="32"/>
          <w:rtl/>
          <w:lang w:bidi="ar-DZ"/>
        </w:rPr>
        <w:t>تحسين جودة عملية المراجعة الداخلية بشكل عام.</w:t>
      </w:r>
    </w:p>
    <w:p w:rsidR="000355FF" w:rsidRPr="00F9254A" w:rsidRDefault="000355FF" w:rsidP="00DD6BE5">
      <w:pPr>
        <w:pStyle w:val="a8"/>
        <w:numPr>
          <w:ilvl w:val="0"/>
          <w:numId w:val="42"/>
        </w:numPr>
        <w:bidi/>
        <w:spacing w:before="0" w:beforeAutospacing="0" w:after="0" w:afterAutospacing="0" w:line="240" w:lineRule="auto"/>
        <w:jc w:val="both"/>
        <w:rPr>
          <w:rFonts w:ascii="Traditional Arabic" w:hAnsi="Traditional Arabic" w:cs="Traditional Arabic"/>
          <w:sz w:val="32"/>
          <w:szCs w:val="32"/>
          <w:rtl/>
          <w:lang w:bidi="ar-DZ"/>
        </w:rPr>
      </w:pPr>
      <w:r w:rsidRPr="00F9254A">
        <w:rPr>
          <w:rFonts w:ascii="Traditional Arabic" w:hAnsi="Traditional Arabic" w:cs="Traditional Arabic" w:hint="cs"/>
          <w:sz w:val="32"/>
          <w:szCs w:val="32"/>
          <w:rtl/>
          <w:lang w:bidi="ar-DZ"/>
        </w:rPr>
        <w:t xml:space="preserve">إمكانية استخدام أساليب جديدة في المراجعة الداخلية. </w:t>
      </w:r>
    </w:p>
    <w:p w:rsidR="000355FF" w:rsidRPr="00F9254A" w:rsidRDefault="000355FF" w:rsidP="00DD6BE5">
      <w:pPr>
        <w:pStyle w:val="a8"/>
        <w:numPr>
          <w:ilvl w:val="0"/>
          <w:numId w:val="42"/>
        </w:numPr>
        <w:bidi/>
        <w:spacing w:before="0" w:beforeAutospacing="0" w:after="0" w:afterAutospacing="0" w:line="240" w:lineRule="auto"/>
        <w:jc w:val="both"/>
        <w:rPr>
          <w:rFonts w:ascii="Traditional Arabic" w:hAnsi="Traditional Arabic" w:cs="Traditional Arabic"/>
          <w:sz w:val="32"/>
          <w:szCs w:val="32"/>
          <w:rtl/>
          <w:lang w:bidi="ar-DZ"/>
        </w:rPr>
      </w:pPr>
      <w:r w:rsidRPr="00F9254A">
        <w:rPr>
          <w:rFonts w:ascii="Traditional Arabic" w:hAnsi="Traditional Arabic" w:cs="Traditional Arabic" w:hint="cs"/>
          <w:sz w:val="32"/>
          <w:szCs w:val="32"/>
          <w:rtl/>
          <w:lang w:bidi="ar-DZ"/>
        </w:rPr>
        <w:t>إمكانية إنجاز بعض عمليات المراجعة الداخلية المعقدة بدرجة أكثر سهولة.</w:t>
      </w:r>
    </w:p>
    <w:p w:rsidR="000355FF" w:rsidRDefault="000355FF" w:rsidP="00DD6BE5">
      <w:pPr>
        <w:pStyle w:val="a8"/>
        <w:numPr>
          <w:ilvl w:val="0"/>
          <w:numId w:val="42"/>
        </w:numPr>
        <w:bidi/>
        <w:spacing w:before="0" w:beforeAutospacing="0" w:after="0" w:afterAutospacing="0" w:line="240" w:lineRule="auto"/>
        <w:jc w:val="both"/>
        <w:rPr>
          <w:rFonts w:ascii="Traditional Arabic" w:hAnsi="Traditional Arabic" w:cs="Traditional Arabic"/>
          <w:sz w:val="32"/>
          <w:szCs w:val="32"/>
          <w:lang w:bidi="ar-DZ"/>
        </w:rPr>
      </w:pPr>
      <w:r w:rsidRPr="00F9254A">
        <w:rPr>
          <w:rFonts w:ascii="Traditional Arabic" w:hAnsi="Traditional Arabic" w:cs="Traditional Arabic" w:hint="cs"/>
          <w:sz w:val="32"/>
          <w:szCs w:val="32"/>
          <w:rtl/>
          <w:lang w:bidi="ar-DZ"/>
        </w:rPr>
        <w:t>تسهيل عملية مراجعة أعمال المراجعين من قبل الشركاء أو المديرين.</w:t>
      </w:r>
      <w:r>
        <w:rPr>
          <w:rStyle w:val="a7"/>
          <w:rFonts w:ascii="Traditional Arabic" w:hAnsi="Traditional Arabic" w:cs="Traditional Arabic"/>
          <w:sz w:val="32"/>
          <w:szCs w:val="32"/>
          <w:rtl/>
          <w:lang w:bidi="ar-DZ"/>
        </w:rPr>
        <w:footnoteReference w:id="43"/>
      </w:r>
    </w:p>
    <w:p w:rsidR="00984128" w:rsidRDefault="00984128" w:rsidP="00984128">
      <w:pPr>
        <w:pStyle w:val="a8"/>
        <w:bidi/>
        <w:spacing w:before="0" w:beforeAutospacing="0" w:after="0" w:afterAutospacing="0" w:line="240" w:lineRule="auto"/>
        <w:jc w:val="both"/>
        <w:rPr>
          <w:rFonts w:ascii="Traditional Arabic" w:hAnsi="Traditional Arabic" w:cs="Traditional Arabic"/>
          <w:sz w:val="32"/>
          <w:szCs w:val="32"/>
          <w:rtl/>
          <w:lang w:bidi="ar-DZ"/>
        </w:rPr>
      </w:pPr>
    </w:p>
    <w:p w:rsidR="00984128" w:rsidRPr="00F9254A" w:rsidRDefault="00984128" w:rsidP="00984128">
      <w:pPr>
        <w:pStyle w:val="a8"/>
        <w:bidi/>
        <w:spacing w:before="0" w:beforeAutospacing="0" w:after="0" w:afterAutospacing="0" w:line="240" w:lineRule="auto"/>
        <w:jc w:val="both"/>
        <w:rPr>
          <w:rFonts w:ascii="Traditional Arabic" w:hAnsi="Traditional Arabic" w:cs="Traditional Arabic"/>
          <w:sz w:val="32"/>
          <w:szCs w:val="32"/>
          <w:rtl/>
          <w:lang w:bidi="ar-DZ"/>
        </w:rPr>
      </w:pPr>
    </w:p>
    <w:p w:rsidR="000355FF" w:rsidRPr="00F9254A" w:rsidRDefault="000355FF" w:rsidP="000355FF">
      <w:pPr>
        <w:bidi/>
        <w:spacing w:before="0" w:beforeAutospacing="0" w:after="0" w:afterAutospacing="0" w:line="240" w:lineRule="auto"/>
        <w:jc w:val="both"/>
        <w:rPr>
          <w:rFonts w:ascii="Traditional Arabic" w:hAnsi="Traditional Arabic" w:cs="Traditional Arabic"/>
          <w:b/>
          <w:bCs/>
          <w:sz w:val="32"/>
          <w:szCs w:val="32"/>
          <w:rtl/>
          <w:lang w:bidi="ar-DZ"/>
        </w:rPr>
      </w:pPr>
      <w:r w:rsidRPr="00F9254A">
        <w:rPr>
          <w:rFonts w:ascii="Traditional Arabic" w:hAnsi="Traditional Arabic" w:cs="Traditional Arabic"/>
          <w:b/>
          <w:bCs/>
          <w:sz w:val="32"/>
          <w:szCs w:val="32"/>
          <w:lang w:bidi="ar-DZ"/>
        </w:rPr>
        <w:lastRenderedPageBreak/>
        <w:t>II</w:t>
      </w:r>
      <w:r>
        <w:rPr>
          <w:rFonts w:ascii="Traditional Arabic" w:hAnsi="Traditional Arabic" w:cs="Traditional Arabic" w:hint="cs"/>
          <w:b/>
          <w:bCs/>
          <w:sz w:val="32"/>
          <w:szCs w:val="32"/>
          <w:rtl/>
          <w:lang w:bidi="ar-DZ"/>
        </w:rPr>
        <w:t>.</w:t>
      </w:r>
      <w:r w:rsidRPr="00F9254A">
        <w:rPr>
          <w:rFonts w:ascii="Traditional Arabic" w:hAnsi="Traditional Arabic" w:cs="Traditional Arabic" w:hint="cs"/>
          <w:b/>
          <w:bCs/>
          <w:sz w:val="32"/>
          <w:szCs w:val="32"/>
          <w:rtl/>
          <w:lang w:bidi="ar-DZ"/>
        </w:rPr>
        <w:t xml:space="preserve"> 3 </w:t>
      </w:r>
      <w:r>
        <w:rPr>
          <w:rFonts w:ascii="Traditional Arabic" w:hAnsi="Traditional Arabic" w:cs="Traditional Arabic" w:hint="cs"/>
          <w:b/>
          <w:bCs/>
          <w:sz w:val="32"/>
          <w:szCs w:val="32"/>
          <w:rtl/>
          <w:lang w:bidi="ar-DZ"/>
        </w:rPr>
        <w:t>.</w:t>
      </w:r>
      <w:r w:rsidRPr="00F9254A">
        <w:rPr>
          <w:rFonts w:ascii="Traditional Arabic" w:hAnsi="Traditional Arabic" w:cs="Traditional Arabic" w:hint="cs"/>
          <w:b/>
          <w:bCs/>
          <w:sz w:val="32"/>
          <w:szCs w:val="32"/>
          <w:rtl/>
          <w:lang w:bidi="ar-DZ"/>
        </w:rPr>
        <w:t xml:space="preserve"> 1 </w:t>
      </w:r>
      <w:r>
        <w:rPr>
          <w:rFonts w:ascii="Traditional Arabic" w:hAnsi="Traditional Arabic" w:cs="Traditional Arabic" w:hint="cs"/>
          <w:b/>
          <w:bCs/>
          <w:sz w:val="32"/>
          <w:szCs w:val="32"/>
          <w:rtl/>
          <w:lang w:bidi="ar-DZ"/>
        </w:rPr>
        <w:t>. 2.</w:t>
      </w:r>
      <w:r w:rsidRPr="00F9254A">
        <w:rPr>
          <w:rFonts w:ascii="Traditional Arabic" w:hAnsi="Traditional Arabic" w:cs="Traditional Arabic" w:hint="cs"/>
          <w:b/>
          <w:bCs/>
          <w:sz w:val="32"/>
          <w:szCs w:val="32"/>
          <w:rtl/>
          <w:lang w:bidi="ar-DZ"/>
        </w:rPr>
        <w:t xml:space="preserve"> دور المراجعة الداخلية في اتخاذ القرار.</w:t>
      </w:r>
    </w:p>
    <w:p w:rsidR="000355FF" w:rsidRDefault="000355FF" w:rsidP="000355FF">
      <w:pPr>
        <w:bidi/>
        <w:spacing w:before="0" w:beforeAutospacing="0" w:after="0" w:afterAutospacing="0" w:line="240" w:lineRule="auto"/>
        <w:ind w:left="-2" w:firstLine="71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تلعب المراجعة الداخلية دورا هاما في عملية اتخاذ القرار بحيث</w:t>
      </w:r>
      <w:r>
        <w:rPr>
          <w:rFonts w:ascii="Traditional Arabic" w:hAnsi="Traditional Arabic" w:cs="Traditional Arabic"/>
          <w:sz w:val="32"/>
          <w:szCs w:val="32"/>
          <w:lang w:bidi="ar-DZ"/>
        </w:rPr>
        <w:t xml:space="preserve"> </w:t>
      </w:r>
      <w:r>
        <w:rPr>
          <w:rFonts w:ascii="Traditional Arabic" w:hAnsi="Traditional Arabic" w:cs="Traditional Arabic" w:hint="cs"/>
          <w:sz w:val="32"/>
          <w:szCs w:val="32"/>
          <w:rtl/>
          <w:lang w:bidi="ar-DZ"/>
        </w:rPr>
        <w:t>تساعد على تأهيل المعلومات</w:t>
      </w:r>
      <w:r>
        <w:rPr>
          <w:rFonts w:ascii="Traditional Arabic" w:hAnsi="Traditional Arabic" w:cs="Traditional Arabic"/>
          <w:sz w:val="32"/>
          <w:szCs w:val="32"/>
          <w:lang w:bidi="ar-DZ"/>
        </w:rPr>
        <w:t xml:space="preserve"> </w:t>
      </w:r>
      <w:r>
        <w:rPr>
          <w:rFonts w:ascii="Traditional Arabic" w:hAnsi="Traditional Arabic" w:cs="Traditional Arabic" w:hint="cs"/>
          <w:sz w:val="32"/>
          <w:szCs w:val="32"/>
          <w:rtl/>
          <w:lang w:bidi="ar-DZ"/>
        </w:rPr>
        <w:t>لتكون جيدة وذات مواصفات كاملة وكافية ليتم استعمالها في عملية اتخاذ القرار، ولتوضيح الدور الذي تلعبه المراجعة الداخلية في اتخاذ القرار نقوم بإبراز دورها في كل مرحلة من مراحل عملية اتخاذ القرار التي سبق التطرق إليها وذلك من خلال مايلي:</w:t>
      </w:r>
    </w:p>
    <w:p w:rsidR="000355FF" w:rsidRPr="003A22EA" w:rsidRDefault="000355FF" w:rsidP="00DD6BE5">
      <w:pPr>
        <w:pStyle w:val="a8"/>
        <w:numPr>
          <w:ilvl w:val="0"/>
          <w:numId w:val="36"/>
        </w:numPr>
        <w:bidi/>
        <w:spacing w:before="0" w:beforeAutospacing="0" w:after="0" w:afterAutospacing="0" w:line="240" w:lineRule="auto"/>
        <w:jc w:val="both"/>
        <w:rPr>
          <w:rFonts w:ascii="Traditional Arabic" w:hAnsi="Traditional Arabic" w:cs="Traditional Arabic"/>
          <w:sz w:val="36"/>
          <w:szCs w:val="36"/>
          <w:lang w:bidi="ar-DZ"/>
        </w:rPr>
      </w:pPr>
      <w:r w:rsidRPr="003A22EA">
        <w:rPr>
          <w:rFonts w:ascii="Traditional Arabic" w:hAnsi="Traditional Arabic" w:cs="Traditional Arabic" w:hint="cs"/>
          <w:b/>
          <w:bCs/>
          <w:sz w:val="32"/>
          <w:szCs w:val="32"/>
          <w:rtl/>
          <w:lang w:bidi="ar-DZ"/>
        </w:rPr>
        <w:t>دور المراجعة الداخلية في تحديد المشكلة.</w:t>
      </w:r>
    </w:p>
    <w:p w:rsidR="000355FF" w:rsidRDefault="000355FF" w:rsidP="000355FF">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يعتبر أصل عملية اتخاذ القرار وجود مشكلة تتطلب وجود حل لها، ولتحديد أي مشكلة ما داخل المؤسسة يجب أن يتم الفحص المستمر للوضع الداخلي والخارجي للمؤسسة للكشف عن حالات عدم</w:t>
      </w:r>
      <w:r>
        <w:rPr>
          <w:rFonts w:ascii="Traditional Arabic" w:hAnsi="Traditional Arabic" w:cs="Traditional Arabic"/>
          <w:sz w:val="32"/>
          <w:szCs w:val="32"/>
          <w:lang w:bidi="ar-DZ"/>
        </w:rPr>
        <w:t xml:space="preserve"> </w:t>
      </w:r>
      <w:r>
        <w:rPr>
          <w:rFonts w:ascii="Traditional Arabic" w:hAnsi="Traditional Arabic" w:cs="Traditional Arabic" w:hint="cs"/>
          <w:sz w:val="32"/>
          <w:szCs w:val="32"/>
          <w:rtl/>
          <w:lang w:bidi="ar-DZ"/>
        </w:rPr>
        <w:t>التناسق بين ماهو موجود وما يجب أن يوجد داخل المؤسسة.</w:t>
      </w:r>
    </w:p>
    <w:p w:rsidR="000355FF" w:rsidRDefault="000355FF" w:rsidP="000355FF">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وتلعب المراجعة الداخلية دورا هاما في تحديد المشكلة لكن قبل التطرق لهذا الدور يجب التذكير بأن المراجعة الداخلية تعمل على وقاية المؤسسة من المشاكل والتنبؤ بها قبل وقوعها حتى يتسنى للمؤسسة اتخاذ الإجراءات اللازمة لتفاديها، أما دور المراجعة الداخلية في هذه المرحلة يظهر من خلال مساعدة المؤسسة في تحديد الأخطار التي من الممكن مواجهتها مهما كان نوعها ومن أي جهة كانت من الخارج (المحيط) أو الداخل، كما أنها تحدد طريقة التصرف مع كل خطر حسب نوعه وتحديد الأثر الذي يمكن أن يخلفه هذا الخطر أو المشكلة على المؤسسة مع توضيح أقسام أو مصالح المؤسسة المعنية بهذه المشكلة ومن المتسبب الرئيسي بها.</w:t>
      </w:r>
    </w:p>
    <w:p w:rsidR="000355FF" w:rsidRPr="00524D45" w:rsidRDefault="000355FF" w:rsidP="00DD6BE5">
      <w:pPr>
        <w:pStyle w:val="a8"/>
        <w:numPr>
          <w:ilvl w:val="0"/>
          <w:numId w:val="36"/>
        </w:numPr>
        <w:bidi/>
        <w:spacing w:before="0" w:beforeAutospacing="0" w:after="0" w:afterAutospacing="0" w:line="240" w:lineRule="auto"/>
        <w:jc w:val="both"/>
        <w:rPr>
          <w:rFonts w:ascii="Traditional Arabic" w:hAnsi="Traditional Arabic" w:cs="Traditional Arabic"/>
          <w:sz w:val="32"/>
          <w:szCs w:val="32"/>
          <w:lang w:bidi="ar-DZ"/>
        </w:rPr>
      </w:pPr>
      <w:r>
        <w:rPr>
          <w:rFonts w:ascii="Traditional Arabic" w:hAnsi="Traditional Arabic" w:cs="Traditional Arabic" w:hint="cs"/>
          <w:b/>
          <w:bCs/>
          <w:sz w:val="32"/>
          <w:szCs w:val="32"/>
          <w:rtl/>
          <w:lang w:bidi="ar-DZ"/>
        </w:rPr>
        <w:t xml:space="preserve">دور المراجعة الداخلية في إيجاد البدائل. </w:t>
      </w:r>
    </w:p>
    <w:p w:rsidR="000355FF" w:rsidRDefault="000355FF" w:rsidP="000355FF">
      <w:pPr>
        <w:pStyle w:val="a8"/>
        <w:bidi/>
        <w:spacing w:before="0" w:beforeAutospacing="0" w:after="0" w:afterAutospacing="0" w:line="240" w:lineRule="auto"/>
        <w:ind w:left="-2" w:firstLine="71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إن وجود مشكلة داخل المؤسسة يقتضي تباين الحلول والآراء حولها ذلك لأن المشكلة التي ليس لها حل واحد لا تعد مشكلة بل واقع مفروض لا بد من التسليم به حيث تطرح مختلف البدائل للنقاش ويتم دراستها وتقييمها حتى يتم إختيار الحل الأفضل والأكثر ملائمة.</w:t>
      </w:r>
    </w:p>
    <w:p w:rsidR="000355FF" w:rsidRPr="00C13793" w:rsidRDefault="000355FF" w:rsidP="00C13793">
      <w:pPr>
        <w:pStyle w:val="a8"/>
        <w:bidi/>
        <w:spacing w:before="0" w:beforeAutospacing="0" w:after="0" w:afterAutospacing="0" w:line="240" w:lineRule="auto"/>
        <w:ind w:left="-2" w:firstLine="71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تعد الحلول أو البدائل مجموع الوسائل والإمكانيات المتاحة لمتخذ القرار من أجل وضع حد للمشكلة محل الدراسة حيث أن هذه الحلول أو البدائل لا تأتي من فراغ وإنما هي نتيجة التحصيل أو التحليل للمعلومات المتأتية من مصادر رسمية أو غير رسمية، وهنا يأتي دور المراجعة الداخلية في توفير المعلومات السليمة والدقيقة لمتخذي القرار حتى تمكنهم من إيجاد جميع الحلول أو البدائل للمشكلة محل النقاش. </w:t>
      </w:r>
    </w:p>
    <w:p w:rsidR="000355FF" w:rsidRDefault="000355FF" w:rsidP="00DD6BE5">
      <w:pPr>
        <w:pStyle w:val="a8"/>
        <w:numPr>
          <w:ilvl w:val="0"/>
          <w:numId w:val="36"/>
        </w:numPr>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دور المراجعة الداخلية في تقييم البدائل.</w:t>
      </w:r>
    </w:p>
    <w:p w:rsidR="000355FF" w:rsidRDefault="000355FF" w:rsidP="000355FF">
      <w:pPr>
        <w:pStyle w:val="a8"/>
        <w:bidi/>
        <w:spacing w:before="0" w:beforeAutospacing="0" w:after="0" w:afterAutospacing="0" w:line="240" w:lineRule="auto"/>
        <w:ind w:left="-2" w:firstLine="71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إن تقييم البدائل يعد من أهم المراحل التي يجب إعطاؤها أهمية كبيرة قبل اتخاذ أي قرار، ذلك لأن تقييم البدائل هو الذي سيحدد ما إذا كان الحل المتبع سينجح أم لا في المستقبل، بمعنى أنه سيتم تحديد أبعاد كل بديل     - سلبياته وإيجابياته - في حل ذلك المشكل كي يتسنى إختيار البديل المناسب والذي سيعطي أفضل النتائج بأقل خسارة ممكنة.</w:t>
      </w:r>
    </w:p>
    <w:p w:rsidR="00C13793" w:rsidRPr="00984128" w:rsidRDefault="000355FF" w:rsidP="00984128">
      <w:pPr>
        <w:pStyle w:val="a8"/>
        <w:bidi/>
        <w:spacing w:before="0" w:beforeAutospacing="0" w:after="0" w:afterAutospacing="0" w:line="240" w:lineRule="auto"/>
        <w:ind w:left="-2" w:firstLine="710"/>
        <w:jc w:val="both"/>
        <w:rPr>
          <w:rFonts w:ascii="Traditional Arabic" w:hAnsi="Traditional Arabic" w:cs="Traditional Arabic"/>
          <w:sz w:val="32"/>
          <w:szCs w:val="32"/>
          <w:rtl/>
          <w:lang w:bidi="ar-DZ"/>
        </w:rPr>
      </w:pPr>
      <w:r w:rsidRPr="00BB3A10">
        <w:rPr>
          <w:rFonts w:ascii="Traditional Arabic" w:hAnsi="Traditional Arabic" w:cs="Traditional Arabic" w:hint="cs"/>
          <w:sz w:val="32"/>
          <w:szCs w:val="32"/>
          <w:rtl/>
          <w:lang w:bidi="ar-DZ"/>
        </w:rPr>
        <w:lastRenderedPageBreak/>
        <w:t>ويبرز دور المراجعة الداخلية في هذه المرحلة في أنها تعمل على تقديم واقتراح البدائل التي تراها مناسبة في التقرير النهائي وهذا بعد دراسة المشكل، فلو نتبع النسق العام للمراجعة الداخلية، لنلاحظ أنه يتم تقديم الاقتراحات الفعالة والمناسبة للوضع المدروس، وبذلك تكون تلك الاقتراحات المقدمة كبدائل يتم مناقشتها وتقييمها وتقويمها من قبل الجهة التي سوف يصدر منها القرار.</w:t>
      </w:r>
    </w:p>
    <w:p w:rsidR="000355FF" w:rsidRPr="00E02516" w:rsidRDefault="000355FF" w:rsidP="00DD6BE5">
      <w:pPr>
        <w:pStyle w:val="a8"/>
        <w:numPr>
          <w:ilvl w:val="0"/>
          <w:numId w:val="36"/>
        </w:numPr>
        <w:bidi/>
        <w:spacing w:before="0" w:beforeAutospacing="0" w:after="0" w:afterAutospacing="0" w:line="240" w:lineRule="auto"/>
        <w:jc w:val="both"/>
        <w:rPr>
          <w:rFonts w:ascii="Traditional Arabic" w:hAnsi="Traditional Arabic" w:cs="Traditional Arabic"/>
          <w:sz w:val="32"/>
          <w:szCs w:val="32"/>
          <w:lang w:bidi="ar-DZ"/>
        </w:rPr>
      </w:pPr>
      <w:r>
        <w:rPr>
          <w:rFonts w:ascii="Traditional Arabic" w:hAnsi="Traditional Arabic" w:cs="Traditional Arabic" w:hint="cs"/>
          <w:b/>
          <w:bCs/>
          <w:sz w:val="32"/>
          <w:szCs w:val="32"/>
          <w:rtl/>
          <w:lang w:bidi="ar-DZ"/>
        </w:rPr>
        <w:t>دور المراجعة الداخلية في إختيار البديل الأفضل.</w:t>
      </w:r>
    </w:p>
    <w:p w:rsidR="000355FF" w:rsidRDefault="000355FF" w:rsidP="000355FF">
      <w:pPr>
        <w:pStyle w:val="a8"/>
        <w:bidi/>
        <w:spacing w:before="0" w:beforeAutospacing="0" w:after="0" w:afterAutospacing="0" w:line="240" w:lineRule="auto"/>
        <w:ind w:left="-2" w:firstLine="71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إن هدف متخذ القرار في نهاية المطاف هو الوصول إلى قرار يمكنه من بلوغ الهدف وحل المشكلة القائمة هنا يقوم متخذ القرار باختيار الحل من بين عدة حلول مقترحة أو متاحة، مستعينا في ذلك </w:t>
      </w:r>
      <w:r w:rsidRPr="00D5204B">
        <w:rPr>
          <w:rFonts w:ascii="Traditional Arabic" w:hAnsi="Traditional Arabic" w:cs="Traditional Arabic" w:hint="cs"/>
          <w:sz w:val="32"/>
          <w:szCs w:val="32"/>
          <w:rtl/>
          <w:lang w:bidi="ar-DZ"/>
        </w:rPr>
        <w:t>بمجموعة</w:t>
      </w:r>
      <w:r>
        <w:rPr>
          <w:rFonts w:ascii="Traditional Arabic" w:hAnsi="Traditional Arabic" w:cs="Traditional Arabic" w:hint="cs"/>
          <w:sz w:val="32"/>
          <w:szCs w:val="32"/>
          <w:rtl/>
          <w:lang w:bidi="ar-DZ"/>
        </w:rPr>
        <w:t xml:space="preserve"> </w:t>
      </w:r>
      <w:r w:rsidRPr="00D5204B">
        <w:rPr>
          <w:rFonts w:ascii="Traditional Arabic" w:hAnsi="Traditional Arabic" w:cs="Traditional Arabic" w:hint="cs"/>
          <w:sz w:val="32"/>
          <w:szCs w:val="32"/>
          <w:rtl/>
          <w:lang w:bidi="ar-DZ"/>
        </w:rPr>
        <w:t>من المعايير وتعتبر هذه المرحلة أدق المراحل جميعا لأن الاختيار يعني في حقيقة الأمر حسم الموقف والوصول إلى المحصلة النهائية للجهد المبذول في المرحلة السابقة، وهذا الأمر يحتاج إلى قدر كبير من الكفاءة والخبرة والقدرة الذاتية لمتخذ القرار على الاختيار السليم، هنا أيضا تلعب المراجعة الداخلية دورا هاما في عملية إختيار البديل الأمثل وهذا من خلال محاولات الإقناع المستمرة على اختيار البديل المقترح والمدون في تقارير المراجعة الداخلية،حيث أن متخذ القرار عادة ما يستشير قسم المراجعة الداخلية حول البديل الذي يكون أكثر فعالية ومردودية حتى بالنسبة للبدائل التي تم اقتراحها من جهات أخرى غير المراجعة الداخلية.</w:t>
      </w:r>
    </w:p>
    <w:p w:rsidR="000355FF" w:rsidRPr="00925668" w:rsidRDefault="000355FF" w:rsidP="00DD6BE5">
      <w:pPr>
        <w:pStyle w:val="a8"/>
        <w:numPr>
          <w:ilvl w:val="0"/>
          <w:numId w:val="36"/>
        </w:numPr>
        <w:bidi/>
        <w:spacing w:before="0" w:beforeAutospacing="0" w:after="0" w:afterAutospacing="0" w:line="240" w:lineRule="auto"/>
        <w:jc w:val="both"/>
        <w:rPr>
          <w:rFonts w:ascii="Traditional Arabic" w:hAnsi="Traditional Arabic" w:cs="Traditional Arabic"/>
          <w:sz w:val="32"/>
          <w:szCs w:val="32"/>
          <w:lang w:bidi="ar-DZ"/>
        </w:rPr>
      </w:pPr>
      <w:r>
        <w:rPr>
          <w:rFonts w:ascii="Traditional Arabic" w:hAnsi="Traditional Arabic" w:cs="Traditional Arabic" w:hint="cs"/>
          <w:b/>
          <w:bCs/>
          <w:sz w:val="32"/>
          <w:szCs w:val="32"/>
          <w:rtl/>
          <w:lang w:bidi="ar-DZ"/>
        </w:rPr>
        <w:t>دور المراجعة الداخلية في تنفيذ القرار.</w:t>
      </w:r>
    </w:p>
    <w:p w:rsidR="000355FF" w:rsidRDefault="000355FF" w:rsidP="00C13793">
      <w:pPr>
        <w:bidi/>
        <w:spacing w:before="0" w:beforeAutospacing="0" w:after="0" w:afterAutospacing="0" w:line="240" w:lineRule="auto"/>
        <w:ind w:left="-2" w:firstLine="722"/>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بعد تحديد متخذ القرار البديل الأفضل من بين البدائل التي تم تقييمها نصل إلى مرحلة التنفيذ، وهو وصول القرار إلى من سيقوم بتنفيذه على أرض الواقع وقد تكون هذه المرحلة أكثر المراحل استهلاكا للوقت وهذا يعود أساسا إلى آثار ونتائج التنفيذ على المؤسسة حيث إذا لم يتم تنفيذ القرار على الوجه المطلوب سوف يؤدي إلى إضاعة الجهود المبذولة في الخطوات السابقة كما قد يؤدي إلى نتائج غير متوقعة تؤثر سلبا على نشاط المؤسسة ككل، لذا يجب مراعاة الطريقة التي ينفذ بها هذا القرار ومن الممكن أن يكون ذلك بمساعدة قسم المراجعة الداخلية وهذا بحكم طبيعة نشاطها وتعاملها مع جميع المستويات الإدارية داخل المؤسسة.</w:t>
      </w:r>
    </w:p>
    <w:p w:rsidR="000355FF" w:rsidRPr="00167BFD" w:rsidRDefault="000355FF" w:rsidP="00DD6BE5">
      <w:pPr>
        <w:pStyle w:val="a8"/>
        <w:numPr>
          <w:ilvl w:val="0"/>
          <w:numId w:val="36"/>
        </w:numPr>
        <w:bidi/>
        <w:spacing w:before="0" w:beforeAutospacing="0" w:after="0" w:afterAutospacing="0" w:line="240" w:lineRule="auto"/>
        <w:jc w:val="both"/>
        <w:rPr>
          <w:rFonts w:ascii="Traditional Arabic" w:hAnsi="Traditional Arabic" w:cs="Traditional Arabic"/>
          <w:sz w:val="32"/>
          <w:szCs w:val="32"/>
          <w:lang w:bidi="ar-DZ"/>
        </w:rPr>
      </w:pPr>
      <w:r>
        <w:rPr>
          <w:rFonts w:ascii="Traditional Arabic" w:hAnsi="Traditional Arabic" w:cs="Traditional Arabic" w:hint="cs"/>
          <w:b/>
          <w:bCs/>
          <w:sz w:val="32"/>
          <w:szCs w:val="32"/>
          <w:rtl/>
          <w:lang w:bidi="ar-DZ"/>
        </w:rPr>
        <w:t>دور المراجعة الداخلية في متابعة تنفيذ القرار.</w:t>
      </w:r>
    </w:p>
    <w:p w:rsidR="000355FF" w:rsidRDefault="000355FF" w:rsidP="000355FF">
      <w:pPr>
        <w:pStyle w:val="a8"/>
        <w:bidi/>
        <w:spacing w:before="0" w:beforeAutospacing="0" w:after="0" w:afterAutospacing="0" w:line="240" w:lineRule="auto"/>
        <w:ind w:left="-2" w:firstLine="71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إن المؤسسات الناجحة تلتزم بالقيام بقياسات دورية للنتائج التي يتم التوصل إليها ومقارنتها مع النتائج التي كان يرجى تحقيقها، فإذا ما وجد انحراف فيجب إجراء بعض التغيرات التي تكفل تحقيق التوازن وذلك بإعادة النظر إلى جميع مراحل عملية اتخاذ القرار والتأكد من التطبيق والسير الجيد لكل مرحلة من مراحله.</w:t>
      </w:r>
    </w:p>
    <w:p w:rsidR="000355FF" w:rsidRPr="00EA5BBB" w:rsidRDefault="000355FF" w:rsidP="000355FF">
      <w:pPr>
        <w:pStyle w:val="a8"/>
        <w:bidi/>
        <w:spacing w:before="0" w:beforeAutospacing="0" w:after="0" w:afterAutospacing="0" w:line="240" w:lineRule="auto"/>
        <w:ind w:left="-2" w:firstLine="71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وهي هذه الخطوة بالذات يزداد دور المراجعة الداخلية وهذا بطبيعة عملها الرقابي، بحيث تعمل على تتبع تنفيذ القرارات المتخذة وتقييمها، لترفع بعد ذلك نتائج هذا التقييم في شكل تقرير نهائي هذا من جهة، ومن جهة </w:t>
      </w:r>
      <w:r>
        <w:rPr>
          <w:rFonts w:ascii="Traditional Arabic" w:hAnsi="Traditional Arabic" w:cs="Traditional Arabic" w:hint="cs"/>
          <w:sz w:val="32"/>
          <w:szCs w:val="32"/>
          <w:rtl/>
          <w:lang w:bidi="ar-DZ"/>
        </w:rPr>
        <w:lastRenderedPageBreak/>
        <w:t xml:space="preserve">أخرى وبحكم مشاركة المراجعة الداخلية في جميع مراحل عملية اتخاذ القرار من شأنه </w:t>
      </w:r>
      <w:r w:rsidRPr="00EA5BBB">
        <w:rPr>
          <w:rFonts w:ascii="Traditional Arabic" w:hAnsi="Traditional Arabic" w:cs="Traditional Arabic" w:hint="cs"/>
          <w:sz w:val="32"/>
          <w:szCs w:val="32"/>
          <w:rtl/>
          <w:lang w:bidi="ar-DZ"/>
        </w:rPr>
        <w:t>أن يجعل قسم المراجعة الداخلية ساهرا على التطبيق الجيد للقرارات المتخذة ومصدرا أساسيا للمعلومات المتعلقة بكيفية تنفيذ هذا القرا</w:t>
      </w:r>
      <w:r>
        <w:rPr>
          <w:rFonts w:ascii="Traditional Arabic" w:hAnsi="Traditional Arabic" w:cs="Traditional Arabic" w:hint="cs"/>
          <w:sz w:val="32"/>
          <w:szCs w:val="32"/>
          <w:rtl/>
          <w:lang w:bidi="ar-DZ"/>
        </w:rPr>
        <w:t>ر.</w:t>
      </w:r>
      <w:r>
        <w:rPr>
          <w:rStyle w:val="a7"/>
          <w:rFonts w:ascii="Traditional Arabic" w:hAnsi="Traditional Arabic" w:cs="Traditional Arabic"/>
          <w:sz w:val="32"/>
          <w:szCs w:val="32"/>
          <w:rtl/>
          <w:lang w:bidi="ar-DZ"/>
        </w:rPr>
        <w:footnoteReference w:id="44"/>
      </w:r>
    </w:p>
    <w:p w:rsidR="000355FF" w:rsidRDefault="000355FF" w:rsidP="00C13793">
      <w:pPr>
        <w:tabs>
          <w:tab w:val="right" w:pos="8787"/>
        </w:tabs>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ومن خلال ماسبق يمكن تلخيص دور المراجعة الداخلية في اتخاذ القرار وفق الشكل التالي:</w:t>
      </w:r>
    </w:p>
    <w:p w:rsidR="000355FF" w:rsidRDefault="000355FF" w:rsidP="000355FF">
      <w:pPr>
        <w:bidi/>
        <w:spacing w:before="0" w:beforeAutospacing="0" w:after="0" w:afterAutospacing="0" w:line="240" w:lineRule="auto"/>
        <w:jc w:val="center"/>
        <w:rPr>
          <w:rFonts w:ascii="Traditional Arabic" w:hAnsi="Traditional Arabic" w:cs="Traditional Arabic"/>
          <w:sz w:val="32"/>
          <w:szCs w:val="32"/>
          <w:rtl/>
          <w:lang w:bidi="ar-DZ"/>
        </w:rPr>
      </w:pPr>
      <w:r w:rsidRPr="00C20C7D">
        <w:rPr>
          <w:rFonts w:ascii="Traditional Arabic" w:hAnsi="Traditional Arabic" w:cs="Traditional Arabic" w:hint="cs"/>
          <w:b/>
          <w:bCs/>
          <w:sz w:val="32"/>
          <w:szCs w:val="32"/>
          <w:rtl/>
          <w:lang w:bidi="ar-DZ"/>
        </w:rPr>
        <w:t>الشكل رقم (</w:t>
      </w:r>
      <w:r>
        <w:rPr>
          <w:rFonts w:ascii="Traditional Arabic" w:hAnsi="Traditional Arabic" w:cs="Traditional Arabic"/>
          <w:b/>
          <w:bCs/>
          <w:sz w:val="32"/>
          <w:szCs w:val="32"/>
          <w:lang w:bidi="ar-DZ"/>
        </w:rPr>
        <w:t>11</w:t>
      </w:r>
      <w:r w:rsidRPr="00C20C7D">
        <w:rPr>
          <w:rFonts w:ascii="Traditional Arabic" w:hAnsi="Traditional Arabic" w:cs="Traditional Arabic" w:hint="cs"/>
          <w:b/>
          <w:bCs/>
          <w:sz w:val="32"/>
          <w:szCs w:val="32"/>
          <w:rtl/>
          <w:lang w:bidi="ar-DZ"/>
        </w:rPr>
        <w:t>)</w:t>
      </w:r>
      <w:r>
        <w:rPr>
          <w:rFonts w:ascii="Traditional Arabic" w:hAnsi="Traditional Arabic" w:cs="Traditional Arabic" w:hint="cs"/>
          <w:b/>
          <w:bCs/>
          <w:sz w:val="36"/>
          <w:szCs w:val="36"/>
          <w:rtl/>
          <w:lang w:bidi="ar-DZ"/>
        </w:rPr>
        <w:t xml:space="preserve">: </w:t>
      </w:r>
      <w:r w:rsidRPr="00C20C7D">
        <w:rPr>
          <w:rFonts w:ascii="Traditional Arabic" w:hAnsi="Traditional Arabic" w:cs="Traditional Arabic" w:hint="cs"/>
          <w:b/>
          <w:bCs/>
          <w:sz w:val="32"/>
          <w:szCs w:val="32"/>
          <w:rtl/>
          <w:lang w:bidi="ar-DZ"/>
        </w:rPr>
        <w:t>دور المراجعة الداخلية في اتخاذ القرار</w:t>
      </w:r>
      <w:r>
        <w:rPr>
          <w:rFonts w:ascii="Traditional Arabic" w:hAnsi="Traditional Arabic" w:cs="Traditional Arabic" w:hint="cs"/>
          <w:b/>
          <w:bCs/>
          <w:sz w:val="36"/>
          <w:szCs w:val="36"/>
          <w:rtl/>
          <w:lang w:bidi="ar-DZ"/>
        </w:rPr>
        <w:t>.</w:t>
      </w:r>
    </w:p>
    <w:p w:rsidR="00C13793" w:rsidRPr="00984128" w:rsidRDefault="002B4A8F" w:rsidP="00984128">
      <w:pPr>
        <w:pStyle w:val="a8"/>
        <w:bidi/>
        <w:spacing w:before="0" w:beforeAutospacing="0" w:after="0" w:afterAutospacing="0" w:line="276" w:lineRule="auto"/>
        <w:jc w:val="both"/>
        <w:rPr>
          <w:rFonts w:cs="Traditional Arabic"/>
          <w:b/>
          <w:bCs/>
          <w:sz w:val="32"/>
          <w:szCs w:val="32"/>
          <w:rtl/>
          <w:lang w:bidi="ar-DZ"/>
        </w:rPr>
      </w:pPr>
      <w:r>
        <w:rPr>
          <w:rFonts w:cs="Traditional Arabic"/>
          <w:b/>
          <w:bCs/>
          <w:noProof/>
          <w:sz w:val="32"/>
          <w:szCs w:val="32"/>
          <w:rtl/>
          <w:lang w:eastAsia="fr-FR"/>
        </w:rPr>
        <w:pict>
          <v:group id="_x0000_s1270" style="position:absolute;left:0;text-align:left;margin-left:25.3pt;margin-top:18.5pt;width:414pt;height:509.9pt;z-index:251772928" coordorigin="1677,4300" coordsize="8280,10387">
            <v:roundrect id="_x0000_s1271" style="position:absolute;left:1677;top:4300;width:2880;height:900" arcsize="10923f">
              <v:textbox style="mso-next-textbox:#_x0000_s1271">
                <w:txbxContent>
                  <w:p w:rsidR="002B4A8F" w:rsidRPr="000B3C3B" w:rsidRDefault="002B4A8F" w:rsidP="000355FF">
                    <w:pPr>
                      <w:jc w:val="center"/>
                      <w:rPr>
                        <w:rFonts w:cs="Traditional Arabic"/>
                        <w:sz w:val="26"/>
                        <w:szCs w:val="26"/>
                      </w:rPr>
                    </w:pPr>
                    <w:r w:rsidRPr="000B3C3B">
                      <w:rPr>
                        <w:rFonts w:cs="Traditional Arabic" w:hint="cs"/>
                        <w:sz w:val="26"/>
                        <w:szCs w:val="26"/>
                        <w:rtl/>
                      </w:rPr>
                      <w:t>وضع أهداف وأغراض صحيحة ونتائج للقياس</w:t>
                    </w:r>
                  </w:p>
                </w:txbxContent>
              </v:textbox>
            </v:roundrect>
            <v:roundrect id="_x0000_s1272" style="position:absolute;left:1677;top:7004;width:2880;height:720" arcsize="10923f">
              <v:textbox style="mso-next-textbox:#_x0000_s1272">
                <w:txbxContent>
                  <w:p w:rsidR="002B4A8F" w:rsidRPr="000B3C3B" w:rsidRDefault="002B4A8F" w:rsidP="000355FF">
                    <w:pPr>
                      <w:jc w:val="center"/>
                      <w:rPr>
                        <w:rFonts w:cs="Traditional Arabic"/>
                        <w:sz w:val="26"/>
                        <w:szCs w:val="26"/>
                      </w:rPr>
                    </w:pPr>
                    <w:r>
                      <w:rPr>
                        <w:rFonts w:cs="Traditional Arabic" w:hint="cs"/>
                        <w:sz w:val="26"/>
                        <w:szCs w:val="26"/>
                        <w:rtl/>
                      </w:rPr>
                      <w:t>إيجاد البدائل</w:t>
                    </w:r>
                  </w:p>
                </w:txbxContent>
              </v:textbox>
            </v:roundrect>
            <v:roundrect id="_x0000_s1273" style="position:absolute;left:1677;top:8264;width:2880;height:720" arcsize="10923f">
              <v:textbox style="mso-next-textbox:#_x0000_s1273">
                <w:txbxContent>
                  <w:p w:rsidR="002B4A8F" w:rsidRPr="000B3C3B" w:rsidRDefault="002B4A8F" w:rsidP="000355FF">
                    <w:pPr>
                      <w:jc w:val="center"/>
                      <w:rPr>
                        <w:rFonts w:cs="Traditional Arabic"/>
                        <w:sz w:val="26"/>
                        <w:szCs w:val="26"/>
                      </w:rPr>
                    </w:pPr>
                    <w:r>
                      <w:rPr>
                        <w:rFonts w:cs="Traditional Arabic" w:hint="cs"/>
                        <w:sz w:val="26"/>
                        <w:szCs w:val="26"/>
                        <w:rtl/>
                      </w:rPr>
                      <w:t>تقيم البدائل</w:t>
                    </w:r>
                  </w:p>
                </w:txbxContent>
              </v:textbox>
            </v:roundrect>
            <v:roundrect id="_x0000_s1274" style="position:absolute;left:1677;top:9524;width:2880;height:721" arcsize="10923f">
              <v:textbox style="mso-next-textbox:#_x0000_s1274">
                <w:txbxContent>
                  <w:p w:rsidR="002B4A8F" w:rsidRPr="00E67034" w:rsidRDefault="002B4A8F" w:rsidP="000355FF">
                    <w:pPr>
                      <w:jc w:val="center"/>
                      <w:rPr>
                        <w:rFonts w:cs="Traditional Arabic"/>
                        <w:sz w:val="26"/>
                        <w:szCs w:val="26"/>
                      </w:rPr>
                    </w:pPr>
                    <w:r>
                      <w:rPr>
                        <w:rFonts w:cs="Traditional Arabic" w:hint="cs"/>
                        <w:sz w:val="26"/>
                        <w:szCs w:val="26"/>
                        <w:rtl/>
                      </w:rPr>
                      <w:t>إختيار البدائل</w:t>
                    </w:r>
                  </w:p>
                </w:txbxContent>
              </v:textbox>
            </v:roundrect>
            <v:roundrect id="_x0000_s1275" style="position:absolute;left:1677;top:10784;width:2880;height:720" arcsize="10923f">
              <v:textbox style="mso-next-textbox:#_x0000_s1275">
                <w:txbxContent>
                  <w:p w:rsidR="002B4A8F" w:rsidRPr="00E67034" w:rsidRDefault="002B4A8F" w:rsidP="000355FF">
                    <w:pPr>
                      <w:jc w:val="center"/>
                      <w:rPr>
                        <w:rFonts w:cs="Traditional Arabic"/>
                        <w:sz w:val="26"/>
                        <w:szCs w:val="26"/>
                      </w:rPr>
                    </w:pPr>
                    <w:r>
                      <w:rPr>
                        <w:rFonts w:cs="Traditional Arabic" w:hint="cs"/>
                        <w:sz w:val="26"/>
                        <w:szCs w:val="26"/>
                        <w:rtl/>
                      </w:rPr>
                      <w:t>تنفيذ القرار</w:t>
                    </w:r>
                  </w:p>
                </w:txbxContent>
              </v:textbox>
            </v:roundrect>
            <v:roundrect id="_x0000_s1276" style="position:absolute;left:1677;top:12044;width:2880;height:721" arcsize="10923f">
              <v:textbox style="mso-next-textbox:#_x0000_s1276">
                <w:txbxContent>
                  <w:p w:rsidR="002B4A8F" w:rsidRPr="00E67034" w:rsidRDefault="002B4A8F" w:rsidP="000355FF">
                    <w:pPr>
                      <w:jc w:val="center"/>
                      <w:rPr>
                        <w:rFonts w:cs="Traditional Arabic"/>
                        <w:sz w:val="26"/>
                        <w:szCs w:val="26"/>
                      </w:rPr>
                    </w:pPr>
                    <w:r>
                      <w:rPr>
                        <w:rFonts w:cs="Traditional Arabic" w:hint="cs"/>
                        <w:sz w:val="26"/>
                        <w:szCs w:val="26"/>
                        <w:rtl/>
                      </w:rPr>
                      <w:t>المتابعة والتقييم والتقويم</w:t>
                    </w:r>
                  </w:p>
                </w:txbxContent>
              </v:textbox>
            </v:roundrect>
            <v:roundrect id="_x0000_s1277" style="position:absolute;left:1677;top:5744;width:2880;height:718" arcsize="10923f">
              <v:textbox style="mso-next-textbox:#_x0000_s1277">
                <w:txbxContent>
                  <w:p w:rsidR="002B4A8F" w:rsidRPr="000B3C3B" w:rsidRDefault="002B4A8F" w:rsidP="000355FF">
                    <w:pPr>
                      <w:jc w:val="center"/>
                      <w:rPr>
                        <w:rFonts w:cs="Traditional Arabic"/>
                        <w:sz w:val="26"/>
                        <w:szCs w:val="26"/>
                      </w:rPr>
                    </w:pPr>
                    <w:r w:rsidRPr="000B3C3B">
                      <w:rPr>
                        <w:rFonts w:cs="Traditional Arabic" w:hint="cs"/>
                        <w:sz w:val="26"/>
                        <w:szCs w:val="26"/>
                        <w:rtl/>
                      </w:rPr>
                      <w:t>تحديد المشكل</w:t>
                    </w:r>
                  </w:p>
                </w:txbxContent>
              </v:textbox>
            </v:roundrect>
            <v:roundrect id="_x0000_s1278" style="position:absolute;left:7512;top:5208;width:900;height:540" arcsize="10923f">
              <v:textbox style="mso-next-textbox:#_x0000_s1278">
                <w:txbxContent>
                  <w:p w:rsidR="002B4A8F" w:rsidRPr="00E67034" w:rsidRDefault="002B4A8F" w:rsidP="000355FF">
                    <w:pPr>
                      <w:jc w:val="center"/>
                      <w:rPr>
                        <w:rFonts w:cs="Traditional Arabic"/>
                        <w:sz w:val="26"/>
                        <w:szCs w:val="26"/>
                      </w:rPr>
                    </w:pPr>
                    <w:r>
                      <w:rPr>
                        <w:rFonts w:cs="Traditional Arabic" w:hint="cs"/>
                        <w:sz w:val="26"/>
                        <w:szCs w:val="26"/>
                        <w:rtl/>
                      </w:rPr>
                      <w:t>تنقيح</w:t>
                    </w:r>
                    <w:r>
                      <w:rPr>
                        <w:rFonts w:cs="Traditional Arabic"/>
                        <w:sz w:val="26"/>
                        <w:szCs w:val="26"/>
                      </w:rPr>
                      <w:pict>
                        <v:shape id="_x0000_i1026" type="#_x0000_t144" style="width:27.75pt;height:10.5pt" fillcolor="black">
                          <v:shadow color="#868686"/>
                          <v:textpath style="font-family:&quot;Traditional Arabic&quot;;font-size:16pt" fitshape="t" trim="t" string="المراجعة الداخلية"/>
                        </v:shape>
                      </w:pict>
                    </w:r>
                    <w:r>
                      <w:rPr>
                        <w:rFonts w:cs="Traditional Arabic" w:hint="cs"/>
                        <w:sz w:val="26"/>
                        <w:szCs w:val="26"/>
                        <w:rtl/>
                      </w:rPr>
                      <w:t>قيح</w:t>
                    </w:r>
                  </w:p>
                  <w:p w:rsidR="002B4A8F" w:rsidRDefault="002B4A8F" w:rsidP="000355FF"/>
                </w:txbxContent>
              </v:textbox>
            </v:roundrect>
            <v:roundrect id="_x0000_s1279" style="position:absolute;left:7512;top:6468;width:900;height:540" arcsize="10923f">
              <v:textbox style="mso-next-textbox:#_x0000_s1279">
                <w:txbxContent>
                  <w:p w:rsidR="002B4A8F" w:rsidRPr="00E67034" w:rsidRDefault="002B4A8F" w:rsidP="000355FF">
                    <w:pPr>
                      <w:jc w:val="center"/>
                      <w:rPr>
                        <w:rFonts w:cs="Traditional Arabic"/>
                        <w:sz w:val="26"/>
                        <w:szCs w:val="26"/>
                      </w:rPr>
                    </w:pPr>
                    <w:r>
                      <w:rPr>
                        <w:rFonts w:cs="Traditional Arabic" w:hint="cs"/>
                        <w:sz w:val="26"/>
                        <w:szCs w:val="26"/>
                        <w:rtl/>
                      </w:rPr>
                      <w:t>تنقيح</w:t>
                    </w:r>
                  </w:p>
                  <w:p w:rsidR="002B4A8F" w:rsidRDefault="002B4A8F" w:rsidP="000355FF"/>
                </w:txbxContent>
              </v:textbox>
            </v:roundrect>
            <v:roundrect id="_x0000_s1280" style="position:absolute;left:7512;top:7728;width:900;height:540" arcsize="10923f">
              <v:textbox style="mso-next-textbox:#_x0000_s1280">
                <w:txbxContent>
                  <w:p w:rsidR="002B4A8F" w:rsidRPr="00E67034" w:rsidRDefault="002B4A8F" w:rsidP="000355FF">
                    <w:pPr>
                      <w:jc w:val="center"/>
                      <w:rPr>
                        <w:rFonts w:cs="Traditional Arabic"/>
                        <w:sz w:val="26"/>
                        <w:szCs w:val="26"/>
                      </w:rPr>
                    </w:pPr>
                    <w:r>
                      <w:rPr>
                        <w:rFonts w:cs="Traditional Arabic" w:hint="cs"/>
                        <w:sz w:val="26"/>
                        <w:szCs w:val="26"/>
                        <w:rtl/>
                      </w:rPr>
                      <w:t>تنقيح</w:t>
                    </w:r>
                  </w:p>
                  <w:p w:rsidR="002B4A8F" w:rsidRDefault="002B4A8F" w:rsidP="000355FF"/>
                </w:txbxContent>
              </v:textbox>
            </v:roundrect>
            <v:roundrect id="_x0000_s1281" style="position:absolute;left:7512;top:8988;width:900;height:540" arcsize="10923f">
              <v:textbox style="mso-next-textbox:#_x0000_s1281">
                <w:txbxContent>
                  <w:p w:rsidR="002B4A8F" w:rsidRPr="00E67034" w:rsidRDefault="002B4A8F" w:rsidP="000355FF">
                    <w:pPr>
                      <w:jc w:val="center"/>
                      <w:rPr>
                        <w:rFonts w:cs="Traditional Arabic"/>
                        <w:sz w:val="26"/>
                        <w:szCs w:val="26"/>
                      </w:rPr>
                    </w:pPr>
                    <w:r>
                      <w:rPr>
                        <w:rFonts w:cs="Traditional Arabic" w:hint="cs"/>
                        <w:sz w:val="26"/>
                        <w:szCs w:val="26"/>
                        <w:rtl/>
                      </w:rPr>
                      <w:t>تنقيح</w:t>
                    </w:r>
                  </w:p>
                  <w:p w:rsidR="002B4A8F" w:rsidRDefault="002B4A8F" w:rsidP="000355FF"/>
                </w:txbxContent>
              </v:textbox>
            </v:roundrect>
            <v:roundrect id="_x0000_s1282" style="position:absolute;left:7512;top:10248;width:900;height:540" arcsize="10923f">
              <v:textbox style="mso-next-textbox:#_x0000_s1282">
                <w:txbxContent>
                  <w:p w:rsidR="002B4A8F" w:rsidRPr="00E67034" w:rsidRDefault="002B4A8F" w:rsidP="000355FF">
                    <w:pPr>
                      <w:jc w:val="center"/>
                      <w:rPr>
                        <w:rFonts w:cs="Traditional Arabic"/>
                        <w:sz w:val="26"/>
                        <w:szCs w:val="26"/>
                      </w:rPr>
                    </w:pPr>
                    <w:r>
                      <w:rPr>
                        <w:rFonts w:cs="Traditional Arabic" w:hint="cs"/>
                        <w:sz w:val="26"/>
                        <w:szCs w:val="26"/>
                        <w:rtl/>
                      </w:rPr>
                      <w:t>تنقيح</w:t>
                    </w:r>
                  </w:p>
                  <w:p w:rsidR="002B4A8F" w:rsidRDefault="002B4A8F" w:rsidP="000355FF"/>
                </w:txbxContent>
              </v:textbox>
            </v:roundrect>
            <v:roundrect id="_x0000_s1283" style="position:absolute;left:7512;top:11508;width:900;height:540" arcsize="10923f">
              <v:textbox style="mso-next-textbox:#_x0000_s1283">
                <w:txbxContent>
                  <w:p w:rsidR="002B4A8F" w:rsidRPr="00E67034" w:rsidRDefault="002B4A8F" w:rsidP="000355FF">
                    <w:pPr>
                      <w:jc w:val="center"/>
                      <w:rPr>
                        <w:rFonts w:cs="Traditional Arabic"/>
                        <w:sz w:val="26"/>
                        <w:szCs w:val="26"/>
                      </w:rPr>
                    </w:pPr>
                    <w:r>
                      <w:rPr>
                        <w:rFonts w:cs="Traditional Arabic" w:hint="cs"/>
                        <w:sz w:val="26"/>
                        <w:szCs w:val="26"/>
                        <w:rtl/>
                      </w:rPr>
                      <w:t>تنقيح</w:t>
                    </w:r>
                  </w:p>
                </w:txbxContent>
              </v:textbox>
            </v:roundrect>
            <v:roundrect id="_x0000_s1284" style="position:absolute;left:8877;top:4576;width:900;height:7740" arcsize="10923f"/>
            <v:line id="_x0000_s1285" style="position:absolute" from="3117,5208" to="3118,5748">
              <v:stroke endarrow="block"/>
            </v:line>
            <v:line id="_x0000_s1286" style="position:absolute" from="3117,10248" to="3118,10788">
              <v:stroke endarrow="block"/>
            </v:line>
            <v:line id="_x0000_s1287" style="position:absolute" from="3117,8988" to="3118,9528">
              <v:stroke endarrow="block"/>
            </v:line>
            <v:line id="_x0000_s1288" style="position:absolute" from="3117,6468" to="3118,7008">
              <v:stroke endarrow="block"/>
            </v:line>
            <v:line id="_x0000_s1289" style="position:absolute" from="3117,7728" to="3118,8268">
              <v:stroke endarrow="block"/>
            </v:line>
            <v:line id="_x0000_s1290" style="position:absolute" from="3117,11508" to="3118,12048">
              <v:stroke endarrow="block"/>
            </v:line>
            <v:line id="_x0000_s1291" style="position:absolute" from="3117,12768" to="3118,13308">
              <v:stroke endarrow="block"/>
            </v:line>
            <v:line id="_x0000_s1292" style="position:absolute" from="7977,10784" to="7978,11504">
              <v:stroke startarrow="block" endarrow="block"/>
            </v:line>
            <v:line id="_x0000_s1293" style="position:absolute" from="7977,9524" to="7978,10244">
              <v:stroke startarrow="block" endarrow="block"/>
            </v:line>
            <v:line id="_x0000_s1294" style="position:absolute" from="7976,8264" to="7977,8984">
              <v:stroke startarrow="block" endarrow="block"/>
            </v:line>
            <v:line id="_x0000_s1295" style="position:absolute" from="7977,7004" to="7978,7724">
              <v:stroke startarrow="block" endarrow="block"/>
            </v:line>
            <v:line id="_x0000_s1296" style="position:absolute" from="7977,5744" to="7978,6464">
              <v:stroke startarrow="block" endarrow="block"/>
            </v:line>
            <v:line id="_x0000_s1297" style="position:absolute" from="7977,4851" to="7978,5211">
              <v:stroke startarrow="block" endarrow="block"/>
            </v:line>
            <v:line id="_x0000_s1298" style="position:absolute" from="7977,12032" to="7978,13292">
              <v:stroke startarrow="block" endarrow="block"/>
            </v:line>
            <v:line id="_x0000_s1299" style="position:absolute" from="7977,11159" to="8877,11159">
              <v:stroke startarrow="block" endarrow="block"/>
            </v:line>
            <v:line id="_x0000_s1300" style="position:absolute" from="7977,4859" to="8877,4860">
              <v:stroke startarrow="block" endarrow="block"/>
            </v:line>
            <v:line id="_x0000_s1301" style="position:absolute" from="7977,6118" to="8877,6119">
              <v:stroke startarrow="block" endarrow="block"/>
            </v:line>
            <v:line id="_x0000_s1302" style="position:absolute" from="7977,7379" to="8877,7380">
              <v:stroke startarrow="block" endarrow="block"/>
            </v:line>
            <v:line id="_x0000_s1303" style="position:absolute" from="7977,8639" to="8877,8640">
              <v:stroke startarrow="block" endarrow="block"/>
            </v:line>
            <v:line id="_x0000_s1304" style="position:absolute" from="7977,9899" to="8877,9900">
              <v:stroke startarrow="block" endarrow="block"/>
            </v:line>
            <v:line id="_x0000_s1305" style="position:absolute" from="7977,12418" to="8877,12419">
              <v:stroke startarrow="block" endarrow="block"/>
            </v:line>
            <v:line id="_x0000_s1306" style="position:absolute" from="3117,13319" to="7977,13319">
              <v:stroke startarrow="block" endarrow="block"/>
            </v:line>
            <v:line id="_x0000_s1307" style="position:absolute;flip:x" from="4557,11159" to="7977,11159">
              <v:stroke startarrow="block" endarrow="block"/>
            </v:line>
            <v:line id="_x0000_s1308" style="position:absolute;flip:x" from="4557,6119" to="7977,6120">
              <v:stroke startarrow="block" endarrow="block"/>
            </v:line>
            <v:line id="_x0000_s1309" style="position:absolute;flip:x" from="4557,7378" to="7977,7379">
              <v:stroke startarrow="block" endarrow="block"/>
            </v:line>
            <v:line id="_x0000_s1310" style="position:absolute;flip:x" from="4557,8638" to="7977,8639">
              <v:stroke startarrow="block" endarrow="block"/>
            </v:line>
            <v:line id="_x0000_s1311" style="position:absolute;flip:x" from="4557,9898" to="7977,9899">
              <v:stroke startarrow="block" endarrow="block"/>
            </v:line>
            <v:line id="_x0000_s1312" style="position:absolute;flip:x" from="4557,12418" to="7977,12419">
              <v:stroke startarrow="block" endarrow="block"/>
            </v:line>
            <v:line id="_x0000_s1313" style="position:absolute;flip:x" from="4557,4858" to="7977,4859">
              <v:stroke startarrow="block" endarrow="block"/>
            </v:lin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314" type="#_x0000_t136" style="position:absolute;left:7290;top:8444;width:4099;height:356;rotation:90" fillcolor="black">
              <v:shadow color="#868686"/>
              <v:textpath style="font-family:&quot;Traditional Arabic&quot;;font-size:18pt;v-text-kern:t" trim="t" fitpath="t" string="المراجعة الدخلية"/>
            </v:shape>
            <v:rect id="_x0000_s1315" style="position:absolute;left:1857;top:13427;width:8100;height:1260" strokecolor="white">
              <v:textbox style="mso-next-textbox:#_x0000_s1315">
                <w:txbxContent>
                  <w:p w:rsidR="002B4A8F" w:rsidRPr="0070351A" w:rsidRDefault="002B4A8F" w:rsidP="000355FF">
                    <w:pPr>
                      <w:bidi/>
                      <w:jc w:val="center"/>
                      <w:rPr>
                        <w:rFonts w:ascii="Traditional Arabic" w:hAnsi="Traditional Arabic" w:cs="Traditional Arabic"/>
                        <w:sz w:val="24"/>
                        <w:szCs w:val="24"/>
                        <w:lang w:val="en-GB"/>
                      </w:rPr>
                    </w:pPr>
                    <w:r w:rsidRPr="0070351A">
                      <w:rPr>
                        <w:rFonts w:ascii="Traditional Arabic" w:hAnsi="Traditional Arabic" w:cs="Traditional Arabic"/>
                        <w:b/>
                        <w:bCs/>
                        <w:sz w:val="24"/>
                        <w:szCs w:val="24"/>
                        <w:lang w:val="en-GB"/>
                      </w:rPr>
                      <w:t xml:space="preserve">Source : </w:t>
                    </w:r>
                    <w:r w:rsidRPr="0070351A">
                      <w:rPr>
                        <w:rFonts w:ascii="Traditional Arabic" w:hAnsi="Traditional Arabic" w:cs="Traditional Arabic"/>
                        <w:sz w:val="24"/>
                        <w:szCs w:val="24"/>
                        <w:lang w:val="en-GB"/>
                      </w:rPr>
                      <w:t>James L and</w:t>
                    </w:r>
                    <w:r>
                      <w:rPr>
                        <w:rFonts w:ascii="Traditional Arabic" w:hAnsi="Traditional Arabic" w:cs="Traditional Arabic"/>
                        <w:sz w:val="24"/>
                        <w:szCs w:val="24"/>
                        <w:lang w:val="en-GB"/>
                      </w:rPr>
                      <w:t xml:space="preserve"> </w:t>
                    </w:r>
                    <w:r w:rsidRPr="00596B17">
                      <w:rPr>
                        <w:rFonts w:ascii="Traditional Arabic" w:hAnsi="Traditional Arabic" w:cs="Traditional Arabic"/>
                        <w:sz w:val="24"/>
                        <w:szCs w:val="24"/>
                        <w:lang w:val="en-US"/>
                      </w:rPr>
                      <w:t>&amp;</w:t>
                    </w:r>
                    <w:r w:rsidRPr="0070351A">
                      <w:rPr>
                        <w:rFonts w:ascii="Traditional Arabic" w:hAnsi="Traditional Arabic" w:cs="Traditional Arabic"/>
                        <w:sz w:val="24"/>
                        <w:szCs w:val="24"/>
                        <w:lang w:val="en-GB"/>
                      </w:rPr>
                      <w:t xml:space="preserve"> all, Organizations </w:t>
                    </w:r>
                    <w:r w:rsidRPr="0070351A">
                      <w:rPr>
                        <w:rFonts w:ascii="Traditional Arabic" w:hAnsi="Traditional Arabic" w:cs="Traditional Arabic"/>
                        <w:sz w:val="24"/>
                        <w:szCs w:val="24"/>
                        <w:lang w:val="en-US"/>
                      </w:rPr>
                      <w:t>Behavior</w:t>
                    </w:r>
                    <w:r w:rsidRPr="0070351A">
                      <w:rPr>
                        <w:rFonts w:ascii="Traditional Arabic" w:hAnsi="Traditional Arabic" w:cs="Traditional Arabic"/>
                        <w:sz w:val="24"/>
                        <w:szCs w:val="24"/>
                        <w:lang w:val="en-GB"/>
                      </w:rPr>
                      <w:t xml:space="preserve">, Structure, Processes, 7th </w:t>
                    </w:r>
                    <w:proofErr w:type="spellStart"/>
                    <w:r w:rsidRPr="0070351A">
                      <w:rPr>
                        <w:rFonts w:ascii="Traditional Arabic" w:hAnsi="Traditional Arabic" w:cs="Traditional Arabic"/>
                        <w:sz w:val="24"/>
                        <w:szCs w:val="24"/>
                        <w:lang w:val="en-GB"/>
                      </w:rPr>
                      <w:t>ed</w:t>
                    </w:r>
                    <w:proofErr w:type="spellEnd"/>
                    <w:r w:rsidRPr="0070351A">
                      <w:rPr>
                        <w:rFonts w:ascii="Traditional Arabic" w:hAnsi="Traditional Arabic" w:cs="Traditional Arabic"/>
                        <w:sz w:val="24"/>
                        <w:szCs w:val="24"/>
                        <w:lang w:val="en-GB"/>
                      </w:rPr>
                      <w:t xml:space="preserve">, Homewood, </w:t>
                    </w:r>
                    <w:r w:rsidRPr="0070351A">
                      <w:rPr>
                        <w:rFonts w:ascii="Traditional Arabic" w:hAnsi="Traditional Arabic" w:cs="Traditional Arabic"/>
                        <w:sz w:val="24"/>
                        <w:szCs w:val="24"/>
                        <w:lang w:val="en-US"/>
                      </w:rPr>
                      <w:t>Illinois</w:t>
                    </w:r>
                    <w:r w:rsidRPr="0070351A">
                      <w:rPr>
                        <w:rFonts w:ascii="Traditional Arabic" w:hAnsi="Traditional Arabic" w:cs="Traditional Arabic"/>
                        <w:sz w:val="24"/>
                        <w:szCs w:val="24"/>
                        <w:lang w:val="en-GB"/>
                      </w:rPr>
                      <w:t xml:space="preserve"> Irwin,</w:t>
                    </w:r>
                    <w:r>
                      <w:rPr>
                        <w:rFonts w:ascii="Traditional Arabic" w:hAnsi="Traditional Arabic" w:cs="Traditional Arabic"/>
                        <w:sz w:val="24"/>
                        <w:szCs w:val="24"/>
                        <w:lang w:val="en-GB"/>
                      </w:rPr>
                      <w:t xml:space="preserve"> </w:t>
                    </w:r>
                    <w:proofErr w:type="spellStart"/>
                    <w:r w:rsidRPr="00596B17">
                      <w:rPr>
                        <w:rFonts w:ascii="Traditional Arabic" w:hAnsi="Traditional Arabic" w:cs="Traditional Arabic"/>
                        <w:sz w:val="24"/>
                        <w:szCs w:val="24"/>
                        <w:lang w:val="en-US"/>
                      </w:rPr>
                      <w:t>usa</w:t>
                    </w:r>
                    <w:proofErr w:type="spellEnd"/>
                    <w:r w:rsidRPr="00596B17">
                      <w:rPr>
                        <w:rFonts w:ascii="Traditional Arabic" w:hAnsi="Traditional Arabic" w:cs="Traditional Arabic"/>
                        <w:sz w:val="24"/>
                        <w:szCs w:val="24"/>
                        <w:lang w:val="en-US"/>
                      </w:rPr>
                      <w:t>,</w:t>
                    </w:r>
                    <w:r w:rsidRPr="0070351A">
                      <w:rPr>
                        <w:rFonts w:ascii="Traditional Arabic" w:hAnsi="Traditional Arabic" w:cs="Traditional Arabic"/>
                        <w:sz w:val="24"/>
                        <w:szCs w:val="24"/>
                        <w:lang w:val="en-GB"/>
                      </w:rPr>
                      <w:t xml:space="preserve"> 1991, P: 577.</w:t>
                    </w:r>
                  </w:p>
                  <w:p w:rsidR="002B4A8F" w:rsidRPr="00EF5CB8" w:rsidRDefault="002B4A8F" w:rsidP="000355FF">
                    <w:pPr>
                      <w:rPr>
                        <w:rFonts w:cs="Traditional Arabic"/>
                        <w:rtl/>
                      </w:rPr>
                    </w:pPr>
                    <w:r>
                      <w:rPr>
                        <w:rFonts w:cs="Traditional Arabic" w:hint="cs"/>
                        <w:rtl/>
                      </w:rPr>
                      <w:t xml:space="preserve">، ص. </w:t>
                    </w:r>
                  </w:p>
                </w:txbxContent>
              </v:textbox>
            </v:rect>
          </v:group>
        </w:pict>
      </w:r>
      <w:r>
        <w:rPr>
          <w:rFonts w:cs="Traditional Arabic"/>
          <w:b/>
          <w:bCs/>
          <w:sz w:val="32"/>
          <w:szCs w:val="32"/>
          <w:rtl/>
          <w:lang w:bidi="ar-DZ"/>
        </w:rPr>
      </w:r>
      <w:r>
        <w:rPr>
          <w:rFonts w:cs="Traditional Arabic"/>
          <w:b/>
          <w:bCs/>
          <w:sz w:val="32"/>
          <w:szCs w:val="32"/>
          <w:lang w:bidi="ar-DZ"/>
        </w:rPr>
        <w:pict>
          <v:group id="_x0000_s1268" editas="canvas" style="width:415.65pt;height:492.75pt;mso-position-horizontal-relative:char;mso-position-vertical-relative:line" coordorigin="-484,4186" coordsize="8313,985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69" type="#_x0000_t75" style="position:absolute;left:-484;top:4186;width:8313;height:9855" o:preferrelative="f">
              <v:fill o:detectmouseclick="t"/>
              <v:path o:extrusionok="t" o:connecttype="none"/>
              <o:lock v:ext="edit" text="t"/>
            </v:shape>
            <w10:wrap type="none"/>
            <w10:anchorlock/>
          </v:group>
        </w:pict>
      </w:r>
    </w:p>
    <w:p w:rsidR="000355FF" w:rsidRPr="005323F4" w:rsidRDefault="000355FF" w:rsidP="000355FF">
      <w:pPr>
        <w:bidi/>
        <w:spacing w:before="0" w:beforeAutospacing="0" w:after="0" w:afterAutospacing="0" w:line="240" w:lineRule="auto"/>
        <w:jc w:val="both"/>
        <w:rPr>
          <w:rFonts w:ascii="Traditional Arabic" w:hAnsi="Traditional Arabic" w:cs="Traditional Arabic"/>
          <w:b/>
          <w:bCs/>
          <w:sz w:val="32"/>
          <w:szCs w:val="32"/>
          <w:rtl/>
          <w:lang w:bidi="ar-DZ"/>
        </w:rPr>
      </w:pPr>
      <w:r w:rsidRPr="00593329">
        <w:rPr>
          <w:rFonts w:ascii="Traditional Arabic" w:hAnsi="Traditional Arabic" w:cs="Traditional Arabic"/>
          <w:b/>
          <w:bCs/>
          <w:sz w:val="32"/>
          <w:szCs w:val="32"/>
          <w:lang w:bidi="ar-DZ"/>
        </w:rPr>
        <w:lastRenderedPageBreak/>
        <w:t>II</w:t>
      </w:r>
      <w:r w:rsidRPr="00593329">
        <w:rPr>
          <w:rFonts w:ascii="Traditional Arabic" w:hAnsi="Traditional Arabic" w:cs="Traditional Arabic" w:hint="cs"/>
          <w:b/>
          <w:bCs/>
          <w:sz w:val="32"/>
          <w:szCs w:val="32"/>
          <w:rtl/>
          <w:lang w:bidi="ar-DZ"/>
        </w:rPr>
        <w:t xml:space="preserve">ـ 3 ـ 2: محددات المراجعة الداخلية في عملية اتخاذ القرار.       </w:t>
      </w:r>
    </w:p>
    <w:p w:rsidR="000355FF" w:rsidRDefault="000355FF" w:rsidP="000355FF">
      <w:pPr>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تلعب المراجعة الداخلية دورا هاما في عملية اتخاذ القرار في المؤسسة وفي جميع المستويات الإدارية المختلفة إلا أن هذا الدور قد يكون محدودا أو منعدما بالرغم من الإجراءات العادية والسليمة للمراجعة الداخلية، وعلى ضوء العوامل المؤثرة على عملية اتخاذ القرار والتي قد تطرقنا إليها سابقا يمكن أن نقف على عدة محددات تؤثر على دور المراجعة الداخلية في عملية اتخاذ القرار وتمثلت في:</w:t>
      </w:r>
    </w:p>
    <w:p w:rsidR="000355FF" w:rsidRDefault="000355FF" w:rsidP="000355FF">
      <w:pPr>
        <w:bidi/>
        <w:spacing w:before="0" w:beforeAutospacing="0" w:after="0" w:afterAutospacing="0" w:line="240" w:lineRule="auto"/>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1 ـ المركزية الشديدة وعدم التفويض.  </w:t>
      </w:r>
    </w:p>
    <w:p w:rsidR="000355FF" w:rsidRDefault="000355FF" w:rsidP="000355FF">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نخص بالذكر هنا أن النمط الإداري الأوتوقراطي ـــ الفردي ـــ هو الذي يقوم المدير فيه باتخاذ قراراته دون الرجوع إلى المستويات الإدارية الأخرى، ويندرج هذا النمط الأوتوقراطي في شدته بين نقطتين تمثل إحداهما السلوك الأوتوقراطي المتسلط أو المتحكم وتمثل النقطة الثانية السلوك الأوتوقراطي المتعامل أو اللبق، كما يتوسط هذين النقطتين سلوك يكاد يكون وسطا في شدته بين النمطين السابقين وهو السلوك الأوتوقراطي الصالح، ومهما تفرعت أنواع النمط الأوتوقراطي فقد بينت الدراسات العلمية أن متخذي القرار في ظل هذا النمط تتولد لديهم حالة من عدم الرغبة في تفويض الاختصاصات والصلاحيات للقيادات في الصف الثاني من السلم الإداري، كما تتميز القرارات في هذا النمط بأنها تتأتى من الأعلى إلى الأسفل وهي غير قابلة للمناقشة.</w:t>
      </w:r>
      <w:r>
        <w:rPr>
          <w:rStyle w:val="a7"/>
          <w:rFonts w:ascii="Traditional Arabic" w:hAnsi="Traditional Arabic" w:cs="Traditional Arabic"/>
          <w:sz w:val="32"/>
          <w:szCs w:val="32"/>
          <w:rtl/>
          <w:lang w:bidi="ar-DZ"/>
        </w:rPr>
        <w:footnoteReference w:id="45"/>
      </w:r>
    </w:p>
    <w:p w:rsidR="000355FF" w:rsidRDefault="000355FF" w:rsidP="000355FF">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ويكون عمل المراجعة الداخلية في ظل هذا الأسلوب مقتصر على التأكد من السير العادي للنشاط في جميع المستويات الإدارية، ولا يمكن للمراجعة الداخلية الطعن في القرارات المتخذة ولا تقييمها بالإضافة إلى أنه لا يتم الأخذ بأي اقتراح تبديه في التقارير المختلفة، حيث يؤمن المسيرون في ظل هذا النمط بالدور التقليدي للمراجعة الداخلية والمتمثل في المصادقة على ماهو ظاهر في القوائم المالية دون التدخل في شؤون التسيير وما شابهها.</w:t>
      </w:r>
    </w:p>
    <w:p w:rsidR="000355FF" w:rsidRDefault="000355FF" w:rsidP="000355FF">
      <w:pPr>
        <w:bidi/>
        <w:spacing w:before="0" w:beforeAutospacing="0" w:after="0" w:afterAutospacing="0" w:line="240" w:lineRule="auto"/>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2. ضغوط المديرين.</w:t>
      </w:r>
    </w:p>
    <w:p w:rsidR="000355FF" w:rsidRDefault="000355FF" w:rsidP="000355FF">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يتأثر متخذ القرار بعوامل ومتغيرات نابعة من البيئة الداخلية والخارجية للمؤسسة،</w:t>
      </w:r>
      <w:r>
        <w:rPr>
          <w:rFonts w:ascii="Traditional Arabic" w:hAnsi="Traditional Arabic" w:cs="Traditional Arabic"/>
          <w:sz w:val="32"/>
          <w:szCs w:val="32"/>
          <w:lang w:bidi="ar-DZ"/>
        </w:rPr>
        <w:t xml:space="preserve"> </w:t>
      </w:r>
      <w:r>
        <w:rPr>
          <w:rFonts w:ascii="Traditional Arabic" w:hAnsi="Traditional Arabic" w:cs="Traditional Arabic" w:hint="cs"/>
          <w:sz w:val="32"/>
          <w:szCs w:val="32"/>
          <w:rtl/>
          <w:lang w:bidi="ar-DZ"/>
        </w:rPr>
        <w:t>فبالرغم من أداء خلية المراجعة الداخلية لعملها</w:t>
      </w:r>
      <w:r>
        <w:rPr>
          <w:rFonts w:ascii="Traditional Arabic" w:hAnsi="Traditional Arabic" w:cs="Traditional Arabic"/>
          <w:sz w:val="32"/>
          <w:szCs w:val="32"/>
          <w:lang w:bidi="ar-DZ"/>
        </w:rPr>
        <w:t xml:space="preserve"> </w:t>
      </w:r>
      <w:r>
        <w:rPr>
          <w:rFonts w:ascii="Traditional Arabic" w:hAnsi="Traditional Arabic" w:cs="Traditional Arabic" w:hint="cs"/>
          <w:sz w:val="32"/>
          <w:szCs w:val="32"/>
          <w:rtl/>
          <w:lang w:bidi="ar-DZ"/>
        </w:rPr>
        <w:t>إلا أن مساهمتها في عملية اتخاذ القرارات تحت هذه الظروف سوف تكون محدودة أو منعدمة</w:t>
      </w:r>
      <w:r>
        <w:rPr>
          <w:rFonts w:ascii="Traditional Arabic" w:hAnsi="Traditional Arabic" w:cs="Traditional Arabic"/>
          <w:sz w:val="32"/>
          <w:szCs w:val="32"/>
          <w:lang w:bidi="ar-DZ"/>
        </w:rPr>
        <w:t xml:space="preserve"> </w:t>
      </w:r>
      <w:r>
        <w:rPr>
          <w:rFonts w:ascii="Traditional Arabic" w:hAnsi="Traditional Arabic" w:cs="Traditional Arabic" w:hint="cs"/>
          <w:sz w:val="32"/>
          <w:szCs w:val="32"/>
          <w:rtl/>
          <w:lang w:bidi="ar-DZ"/>
        </w:rPr>
        <w:t>ويمكن تقسيم هذه الضغوط إلى:</w:t>
      </w:r>
    </w:p>
    <w:p w:rsidR="000355FF" w:rsidRPr="002C0376" w:rsidRDefault="000355FF" w:rsidP="00DD6BE5">
      <w:pPr>
        <w:pStyle w:val="a8"/>
        <w:numPr>
          <w:ilvl w:val="0"/>
          <w:numId w:val="52"/>
        </w:numPr>
        <w:bidi/>
        <w:spacing w:before="0" w:beforeAutospacing="0" w:after="0" w:afterAutospacing="0" w:line="240" w:lineRule="auto"/>
        <w:ind w:left="707" w:hanging="425"/>
        <w:jc w:val="both"/>
        <w:rPr>
          <w:rFonts w:ascii="Traditional Arabic" w:hAnsi="Traditional Arabic" w:cs="Traditional Arabic"/>
          <w:b/>
          <w:bCs/>
          <w:sz w:val="32"/>
          <w:szCs w:val="32"/>
          <w:rtl/>
          <w:lang w:bidi="ar-DZ"/>
        </w:rPr>
      </w:pPr>
      <w:r w:rsidRPr="002C0376">
        <w:rPr>
          <w:rFonts w:ascii="Traditional Arabic" w:hAnsi="Traditional Arabic" w:cs="Traditional Arabic" w:hint="cs"/>
          <w:b/>
          <w:bCs/>
          <w:sz w:val="32"/>
          <w:szCs w:val="32"/>
          <w:rtl/>
          <w:lang w:bidi="ar-DZ"/>
        </w:rPr>
        <w:t>الضغوط الداخلية</w:t>
      </w:r>
      <w:r>
        <w:rPr>
          <w:rFonts w:ascii="Traditional Arabic" w:hAnsi="Traditional Arabic" w:cs="Traditional Arabic" w:hint="cs"/>
          <w:b/>
          <w:bCs/>
          <w:sz w:val="32"/>
          <w:szCs w:val="32"/>
          <w:rtl/>
          <w:lang w:bidi="ar-DZ"/>
        </w:rPr>
        <w:t xml:space="preserve">: </w:t>
      </w:r>
      <w:r w:rsidRPr="002C0376">
        <w:rPr>
          <w:rFonts w:ascii="Traditional Arabic" w:hAnsi="Traditional Arabic" w:cs="Traditional Arabic" w:hint="cs"/>
          <w:sz w:val="32"/>
          <w:szCs w:val="32"/>
          <w:rtl/>
          <w:lang w:bidi="ar-DZ"/>
        </w:rPr>
        <w:t xml:space="preserve">تنشأ الضغوط الداخلية في المؤسسة والتي تنتشر بكثرة في بلدان العالم الثالث من خلال: </w:t>
      </w:r>
    </w:p>
    <w:p w:rsidR="000355FF" w:rsidRPr="002C0376" w:rsidRDefault="000355FF" w:rsidP="00DD6BE5">
      <w:pPr>
        <w:pStyle w:val="a8"/>
        <w:numPr>
          <w:ilvl w:val="0"/>
          <w:numId w:val="44"/>
        </w:numPr>
        <w:bidi/>
        <w:spacing w:before="0" w:beforeAutospacing="0" w:after="0" w:afterAutospacing="0" w:line="240" w:lineRule="auto"/>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 ضغوط الرؤساء: </w:t>
      </w:r>
      <w:r w:rsidRPr="002C0376">
        <w:rPr>
          <w:rFonts w:ascii="Traditional Arabic" w:hAnsi="Traditional Arabic" w:cs="Traditional Arabic" w:hint="cs"/>
          <w:sz w:val="32"/>
          <w:szCs w:val="32"/>
          <w:rtl/>
          <w:lang w:bidi="ar-DZ"/>
        </w:rPr>
        <w:t xml:space="preserve">هناك عدّة أسباب تدعو المدير متخذ القرار للالتزام بسلطة رئيسه فمن جهة يريد المدير أن يضمن الحصول على موافقة رئيسه على قراراته ومن جهة أخرى فإن الرئيس عادة ما يستغل </w:t>
      </w:r>
      <w:r w:rsidRPr="002C0376">
        <w:rPr>
          <w:rFonts w:ascii="Traditional Arabic" w:hAnsi="Traditional Arabic" w:cs="Traditional Arabic" w:hint="cs"/>
          <w:sz w:val="32"/>
          <w:szCs w:val="32"/>
          <w:rtl/>
          <w:lang w:bidi="ar-DZ"/>
        </w:rPr>
        <w:lastRenderedPageBreak/>
        <w:t>سلطته الواسعة وخبرته الكبيرة لإقتراح</w:t>
      </w:r>
      <w:r>
        <w:rPr>
          <w:rFonts w:ascii="Traditional Arabic" w:hAnsi="Traditional Arabic" w:cs="Traditional Arabic"/>
          <w:sz w:val="32"/>
          <w:szCs w:val="32"/>
          <w:lang w:bidi="ar-DZ"/>
        </w:rPr>
        <w:t xml:space="preserve"> </w:t>
      </w:r>
      <w:r w:rsidRPr="002C0376">
        <w:rPr>
          <w:rFonts w:ascii="Traditional Arabic" w:hAnsi="Traditional Arabic" w:cs="Traditional Arabic" w:hint="cs"/>
          <w:sz w:val="32"/>
          <w:szCs w:val="32"/>
          <w:rtl/>
          <w:lang w:bidi="ar-DZ"/>
        </w:rPr>
        <w:t>حلول وتبريرها ثم فرضها على المدير بشكل أو بآخر، يضاف إلى ذلك أن بعض الرؤساء لا يميلون لتفويض سلطتهم لمرؤوسيهم.</w:t>
      </w:r>
    </w:p>
    <w:p w:rsidR="000355FF" w:rsidRPr="002C0376" w:rsidRDefault="000355FF" w:rsidP="00DD6BE5">
      <w:pPr>
        <w:pStyle w:val="a8"/>
        <w:numPr>
          <w:ilvl w:val="0"/>
          <w:numId w:val="44"/>
        </w:numPr>
        <w:bidi/>
        <w:spacing w:before="0" w:beforeAutospacing="0" w:after="0" w:afterAutospacing="0" w:line="240" w:lineRule="auto"/>
        <w:jc w:val="both"/>
        <w:rPr>
          <w:rFonts w:ascii="Traditional Arabic" w:hAnsi="Traditional Arabic" w:cs="Traditional Arabic"/>
          <w:b/>
          <w:bCs/>
          <w:sz w:val="32"/>
          <w:szCs w:val="32"/>
          <w:rtl/>
          <w:lang w:bidi="ar-DZ"/>
        </w:rPr>
      </w:pPr>
      <w:r w:rsidRPr="00A51554">
        <w:rPr>
          <w:rFonts w:ascii="Traditional Arabic" w:hAnsi="Traditional Arabic" w:cs="Traditional Arabic" w:hint="cs"/>
          <w:b/>
          <w:bCs/>
          <w:sz w:val="32"/>
          <w:szCs w:val="32"/>
          <w:rtl/>
          <w:lang w:bidi="ar-DZ"/>
        </w:rPr>
        <w:t xml:space="preserve"> ضغوط التنظيمات غير الرسمية</w:t>
      </w:r>
      <w:r>
        <w:rPr>
          <w:rFonts w:ascii="Traditional Arabic" w:hAnsi="Traditional Arabic" w:cs="Traditional Arabic" w:hint="cs"/>
          <w:b/>
          <w:bCs/>
          <w:sz w:val="32"/>
          <w:szCs w:val="32"/>
          <w:rtl/>
          <w:lang w:bidi="ar-DZ"/>
        </w:rPr>
        <w:t xml:space="preserve">: </w:t>
      </w:r>
      <w:r w:rsidRPr="002C0376">
        <w:rPr>
          <w:rFonts w:ascii="Traditional Arabic" w:hAnsi="Traditional Arabic" w:cs="Traditional Arabic" w:hint="cs"/>
          <w:sz w:val="32"/>
          <w:szCs w:val="32"/>
          <w:rtl/>
          <w:lang w:bidi="ar-DZ"/>
        </w:rPr>
        <w:t xml:space="preserve">قد توجد في المؤسسات تجمعات غير رسمية تشكل مراكز قوى </w:t>
      </w:r>
      <w:r>
        <w:rPr>
          <w:rFonts w:ascii="Traditional Arabic" w:hAnsi="Traditional Arabic" w:cs="Traditional Arabic" w:hint="cs"/>
          <w:sz w:val="32"/>
          <w:szCs w:val="32"/>
          <w:rtl/>
          <w:lang w:bidi="ar-DZ"/>
        </w:rPr>
        <w:t>وفعال</w:t>
      </w:r>
      <w:r w:rsidRPr="002C0376">
        <w:rPr>
          <w:rFonts w:ascii="Traditional Arabic" w:hAnsi="Traditional Arabic" w:cs="Traditional Arabic" w:hint="cs"/>
          <w:sz w:val="32"/>
          <w:szCs w:val="32"/>
          <w:rtl/>
          <w:lang w:bidi="ar-DZ"/>
        </w:rPr>
        <w:t>ة ومختلفة عن مراكز القوى الرسمية تشكل ضغوطا عل المدير متخذ القرار، وتؤثر في توجيه قراراته أو تحد من فعاليتها حيث كشفت بعض الدراسات أن أغلبية القيادات غير الرسمية في المؤسسات توجه أعضاء مجموعتها إلى معارضة قرارات المديرين أو حتى عدم تنفيذها، وهذا من شأنه أن يشكل عامل ضغط حقيقي على المدير متخذ القرار.</w:t>
      </w:r>
      <w:r>
        <w:rPr>
          <w:rStyle w:val="a7"/>
          <w:rFonts w:ascii="Traditional Arabic" w:hAnsi="Traditional Arabic" w:cs="Traditional Arabic"/>
          <w:sz w:val="32"/>
          <w:szCs w:val="32"/>
          <w:rtl/>
          <w:lang w:bidi="ar-DZ"/>
        </w:rPr>
        <w:footnoteReference w:id="46"/>
      </w:r>
    </w:p>
    <w:p w:rsidR="000355FF" w:rsidRPr="00A51554" w:rsidRDefault="000355FF" w:rsidP="000355FF">
      <w:pPr>
        <w:bidi/>
        <w:spacing w:before="0" w:beforeAutospacing="0" w:after="0" w:afterAutospacing="0" w:line="240" w:lineRule="auto"/>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ج. ضغوط داخلية أخرى:</w:t>
      </w:r>
      <w:r>
        <w:rPr>
          <w:rFonts w:ascii="Traditional Arabic" w:hAnsi="Traditional Arabic" w:cs="Traditional Arabic" w:hint="cs"/>
          <w:sz w:val="32"/>
          <w:szCs w:val="32"/>
          <w:rtl/>
          <w:lang w:bidi="ar-DZ"/>
        </w:rPr>
        <w:t xml:space="preserve"> يعتبر من الضغوط الداخلية ضيق الوقت لدى المدير أو اضطراره إلى اتخاذ قرارات تحت ظروف معينة حيث لا تكون هناك فرصة كافية للحصول على المعلومات الكافية عن البدائل ودراستها، كما يعتبر من الضغوط الداخلية تلك الخاصة بإمكانيات المؤسسة المالية ومدى قدرتها على توفير السيولة اللازمة لمواجهة عملياتها الجارية، وتوفير الإمكانيات اللازمة سواء أكانت عناصر بشرية أو مستلزمات مادية.</w:t>
      </w:r>
    </w:p>
    <w:p w:rsidR="000355FF" w:rsidRPr="004A4C1B" w:rsidRDefault="000355FF" w:rsidP="00DD6BE5">
      <w:pPr>
        <w:pStyle w:val="a8"/>
        <w:numPr>
          <w:ilvl w:val="0"/>
          <w:numId w:val="43"/>
        </w:numPr>
        <w:bidi/>
        <w:spacing w:before="0" w:beforeAutospacing="0" w:after="0" w:afterAutospacing="0" w:line="240" w:lineRule="auto"/>
        <w:jc w:val="both"/>
        <w:rPr>
          <w:rFonts w:ascii="Traditional Arabic" w:hAnsi="Traditional Arabic" w:cs="Traditional Arabic"/>
          <w:b/>
          <w:bCs/>
          <w:sz w:val="32"/>
          <w:szCs w:val="32"/>
          <w:rtl/>
          <w:lang w:bidi="ar-DZ"/>
        </w:rPr>
      </w:pPr>
      <w:r w:rsidRPr="00A51554">
        <w:rPr>
          <w:rFonts w:ascii="Traditional Arabic" w:hAnsi="Traditional Arabic" w:cs="Traditional Arabic" w:hint="cs"/>
          <w:b/>
          <w:bCs/>
          <w:sz w:val="32"/>
          <w:szCs w:val="32"/>
          <w:rtl/>
          <w:lang w:bidi="ar-DZ"/>
        </w:rPr>
        <w:t>الضغوط الخارجية</w:t>
      </w:r>
      <w:r>
        <w:rPr>
          <w:rFonts w:ascii="Traditional Arabic" w:hAnsi="Traditional Arabic" w:cs="Traditional Arabic" w:hint="cs"/>
          <w:b/>
          <w:bCs/>
          <w:sz w:val="32"/>
          <w:szCs w:val="32"/>
          <w:rtl/>
          <w:lang w:bidi="ar-DZ"/>
        </w:rPr>
        <w:t xml:space="preserve">: </w:t>
      </w:r>
      <w:r w:rsidRPr="004A4C1B">
        <w:rPr>
          <w:rFonts w:ascii="Traditional Arabic" w:hAnsi="Traditional Arabic" w:cs="Traditional Arabic" w:hint="cs"/>
          <w:sz w:val="32"/>
          <w:szCs w:val="32"/>
          <w:rtl/>
          <w:lang w:bidi="ar-DZ"/>
        </w:rPr>
        <w:t>تتميز الضغوط الخارجية بأنها مفروضة على جميع المؤسسات مهما اختلف حجمها أو نشاطها، حيث من الصعب التخلص منها ومن الأمثلة على الضغوط الخارجية نجد:</w:t>
      </w:r>
    </w:p>
    <w:p w:rsidR="000355FF" w:rsidRPr="004A4C1B" w:rsidRDefault="000355FF" w:rsidP="00DD6BE5">
      <w:pPr>
        <w:pStyle w:val="a8"/>
        <w:numPr>
          <w:ilvl w:val="0"/>
          <w:numId w:val="45"/>
        </w:numPr>
        <w:bidi/>
        <w:spacing w:before="0" w:beforeAutospacing="0" w:after="0" w:afterAutospacing="0" w:line="240" w:lineRule="auto"/>
        <w:jc w:val="both"/>
        <w:rPr>
          <w:rFonts w:ascii="Traditional Arabic" w:hAnsi="Traditional Arabic" w:cs="Traditional Arabic"/>
          <w:b/>
          <w:bCs/>
          <w:sz w:val="32"/>
          <w:szCs w:val="32"/>
          <w:rtl/>
          <w:lang w:bidi="ar-DZ"/>
        </w:rPr>
      </w:pPr>
      <w:r w:rsidRPr="00A51554">
        <w:rPr>
          <w:rFonts w:ascii="Traditional Arabic" w:hAnsi="Traditional Arabic" w:cs="Traditional Arabic" w:hint="cs"/>
          <w:b/>
          <w:bCs/>
          <w:sz w:val="32"/>
          <w:szCs w:val="32"/>
          <w:rtl/>
          <w:lang w:bidi="ar-DZ"/>
        </w:rPr>
        <w:t xml:space="preserve"> ضغوط الرأي العام</w:t>
      </w:r>
      <w:r>
        <w:rPr>
          <w:rFonts w:ascii="Traditional Arabic" w:hAnsi="Traditional Arabic" w:cs="Traditional Arabic" w:hint="cs"/>
          <w:b/>
          <w:bCs/>
          <w:sz w:val="32"/>
          <w:szCs w:val="32"/>
          <w:rtl/>
          <w:lang w:bidi="ar-DZ"/>
        </w:rPr>
        <w:t xml:space="preserve">: </w:t>
      </w:r>
      <w:r w:rsidRPr="004A4C1B">
        <w:rPr>
          <w:rFonts w:ascii="Traditional Arabic" w:hAnsi="Traditional Arabic" w:cs="Traditional Arabic" w:hint="cs"/>
          <w:sz w:val="32"/>
          <w:szCs w:val="32"/>
          <w:rtl/>
          <w:lang w:bidi="ar-DZ"/>
        </w:rPr>
        <w:t>تفرض ضغوط الرأي العام عل</w:t>
      </w:r>
      <w:r>
        <w:rPr>
          <w:rFonts w:ascii="Traditional Arabic" w:hAnsi="Traditional Arabic" w:cs="Traditional Arabic" w:hint="cs"/>
          <w:sz w:val="32"/>
          <w:szCs w:val="32"/>
          <w:rtl/>
          <w:lang w:bidi="ar-DZ"/>
        </w:rPr>
        <w:t>ى المدير كونه عضوا في المجتمع الذي يتعامل معه</w:t>
      </w:r>
      <w:r w:rsidRPr="004A4C1B">
        <w:rPr>
          <w:rFonts w:ascii="Traditional Arabic" w:hAnsi="Traditional Arabic" w:cs="Traditional Arabic" w:hint="cs"/>
          <w:sz w:val="32"/>
          <w:szCs w:val="32"/>
          <w:rtl/>
          <w:lang w:bidi="ar-DZ"/>
        </w:rPr>
        <w:t xml:space="preserve"> ولذلك فإن القرار الذي يكون فعالا في الوقت أو في منطقة معينة قد لا يكون فعالا في وقت أخر أو في منطقة أخرى، فقد تعارض مثلا بعض فئات الرأي العام قرارات قد تعود عليها بالأضرار ولو كانت هذه الأضرار بسيطة أو غير مباشرة مثل القرارات الخاصة برفع أسعار بعض السلع أو الخدمات.</w:t>
      </w:r>
    </w:p>
    <w:p w:rsidR="000355FF" w:rsidRPr="004A4C1B" w:rsidRDefault="000355FF" w:rsidP="00DD6BE5">
      <w:pPr>
        <w:pStyle w:val="a8"/>
        <w:numPr>
          <w:ilvl w:val="0"/>
          <w:numId w:val="45"/>
        </w:numPr>
        <w:bidi/>
        <w:spacing w:before="0" w:beforeAutospacing="0" w:after="0" w:afterAutospacing="0" w:line="240" w:lineRule="auto"/>
        <w:jc w:val="both"/>
        <w:rPr>
          <w:rFonts w:ascii="Traditional Arabic" w:hAnsi="Traditional Arabic" w:cs="Traditional Arabic"/>
          <w:b/>
          <w:bCs/>
          <w:sz w:val="32"/>
          <w:szCs w:val="32"/>
          <w:rtl/>
          <w:lang w:bidi="ar-DZ"/>
        </w:rPr>
      </w:pPr>
      <w:r w:rsidRPr="00A51554">
        <w:rPr>
          <w:rFonts w:ascii="Traditional Arabic" w:hAnsi="Traditional Arabic" w:cs="Traditional Arabic" w:hint="cs"/>
          <w:b/>
          <w:bCs/>
          <w:sz w:val="32"/>
          <w:szCs w:val="32"/>
          <w:rtl/>
          <w:lang w:bidi="ar-DZ"/>
        </w:rPr>
        <w:t xml:space="preserve"> الضغوط الاقتصادية</w:t>
      </w:r>
      <w:r>
        <w:rPr>
          <w:rFonts w:ascii="Traditional Arabic" w:hAnsi="Traditional Arabic" w:cs="Traditional Arabic" w:hint="cs"/>
          <w:b/>
          <w:bCs/>
          <w:sz w:val="32"/>
          <w:szCs w:val="32"/>
          <w:rtl/>
          <w:lang w:bidi="ar-DZ"/>
        </w:rPr>
        <w:t xml:space="preserve">: </w:t>
      </w:r>
      <w:r w:rsidRPr="004A4C1B">
        <w:rPr>
          <w:rFonts w:ascii="Traditional Arabic" w:hAnsi="Traditional Arabic" w:cs="Traditional Arabic" w:hint="cs"/>
          <w:sz w:val="32"/>
          <w:szCs w:val="32"/>
          <w:rtl/>
          <w:lang w:bidi="ar-DZ"/>
        </w:rPr>
        <w:t>تتمثل الضغوط الاقتصادية في حالات التضخم والانكماش أو التغير في نسب الفوائد، كذلك التذبذب في أسعار العملات وحالات العرض والطلب المختلفة وغيرها من العوامل التي تؤثر تأثيرا مباشرا على قدرة المؤسسة في تحقيق أهدافها كما تنعكس أثارها على القرارات فتحد من فاعليتها.</w:t>
      </w:r>
    </w:p>
    <w:p w:rsidR="000355FF" w:rsidRPr="006412E8" w:rsidRDefault="000355FF" w:rsidP="000355FF">
      <w:pPr>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lang w:bidi="ar-DZ"/>
        </w:rPr>
        <w:t xml:space="preserve">   </w:t>
      </w:r>
      <w:r>
        <w:rPr>
          <w:rFonts w:ascii="Traditional Arabic" w:hAnsi="Traditional Arabic" w:cs="Traditional Arabic" w:hint="cs"/>
          <w:b/>
          <w:bCs/>
          <w:sz w:val="32"/>
          <w:szCs w:val="32"/>
          <w:rtl/>
          <w:lang w:bidi="ar-DZ"/>
        </w:rPr>
        <w:t xml:space="preserve">ج. ضغوط العلاقات الاجتماعية والشخصية للمدير خارج نطاق العمل: </w:t>
      </w:r>
      <w:r>
        <w:rPr>
          <w:rFonts w:ascii="Traditional Arabic" w:hAnsi="Traditional Arabic" w:cs="Traditional Arabic" w:hint="cs"/>
          <w:sz w:val="32"/>
          <w:szCs w:val="32"/>
          <w:rtl/>
          <w:lang w:bidi="ar-DZ"/>
        </w:rPr>
        <w:t>أوضحت الدراسات التطبيقية أن العلاقات الشخصية للمدير خارج نطاق العمل تلعب دورًا بارزاً في توجيه قراراته، وخاصة في الدول النامية حيث تشكل هذه العلاقات جملة من الضغوطات التي تبرز بشكل واضح عند الإعلان عن وظائف شاغرة</w:t>
      </w:r>
      <w:r>
        <w:rPr>
          <w:rFonts w:ascii="Traditional Arabic" w:hAnsi="Traditional Arabic" w:cs="Traditional Arabic"/>
          <w:sz w:val="32"/>
          <w:szCs w:val="32"/>
          <w:lang w:bidi="ar-DZ"/>
        </w:rPr>
        <w:t xml:space="preserve"> </w:t>
      </w:r>
      <w:r>
        <w:rPr>
          <w:rFonts w:ascii="Traditional Arabic" w:hAnsi="Traditional Arabic" w:cs="Traditional Arabic" w:hint="cs"/>
          <w:sz w:val="32"/>
          <w:szCs w:val="32"/>
          <w:rtl/>
          <w:lang w:bidi="ar-DZ"/>
        </w:rPr>
        <w:t>إجراء حركة الترقيات أو التنقلات، التعاقد على الإنشاءات أو التوريدات وغيرها، عادة ما تكون هذه</w:t>
      </w:r>
      <w:r>
        <w:rPr>
          <w:rFonts w:ascii="Traditional Arabic" w:hAnsi="Traditional Arabic" w:cs="Traditional Arabic"/>
          <w:sz w:val="32"/>
          <w:szCs w:val="32"/>
          <w:lang w:bidi="ar-DZ"/>
        </w:rPr>
        <w:t xml:space="preserve"> </w:t>
      </w:r>
      <w:r>
        <w:rPr>
          <w:rFonts w:ascii="Traditional Arabic" w:hAnsi="Traditional Arabic" w:cs="Traditional Arabic" w:hint="cs"/>
          <w:sz w:val="32"/>
          <w:szCs w:val="32"/>
          <w:rtl/>
          <w:lang w:bidi="ar-DZ"/>
        </w:rPr>
        <w:t xml:space="preserve">الضغوطات من </w:t>
      </w:r>
      <w:r>
        <w:rPr>
          <w:rFonts w:ascii="Traditional Arabic" w:hAnsi="Traditional Arabic" w:cs="Traditional Arabic" w:hint="cs"/>
          <w:sz w:val="32"/>
          <w:szCs w:val="32"/>
          <w:rtl/>
          <w:lang w:bidi="ar-DZ"/>
        </w:rPr>
        <w:lastRenderedPageBreak/>
        <w:t>أشخاص يستمدون الحق في الضغط من مراكز رسمية أو هيئات لها طابع خاص كالنقابات المهنية والمالية، الهيئات الدينية أو التنظيمات الحزبية.</w:t>
      </w:r>
      <w:r>
        <w:rPr>
          <w:rStyle w:val="a7"/>
          <w:rFonts w:ascii="Traditional Arabic" w:hAnsi="Traditional Arabic" w:cs="Traditional Arabic"/>
          <w:sz w:val="32"/>
          <w:szCs w:val="32"/>
          <w:rtl/>
          <w:lang w:bidi="ar-DZ"/>
        </w:rPr>
        <w:footnoteReference w:id="47"/>
      </w:r>
    </w:p>
    <w:p w:rsidR="000355FF" w:rsidRPr="004A4C1B" w:rsidRDefault="000355FF" w:rsidP="00DD6BE5">
      <w:pPr>
        <w:pStyle w:val="a8"/>
        <w:numPr>
          <w:ilvl w:val="0"/>
          <w:numId w:val="43"/>
        </w:numPr>
        <w:bidi/>
        <w:spacing w:before="0" w:beforeAutospacing="0" w:after="0" w:afterAutospacing="0" w:line="240" w:lineRule="auto"/>
        <w:ind w:left="714" w:hanging="357"/>
        <w:jc w:val="both"/>
        <w:rPr>
          <w:rFonts w:ascii="Traditional Arabic" w:hAnsi="Traditional Arabic" w:cs="Traditional Arabic"/>
          <w:b/>
          <w:bCs/>
          <w:sz w:val="32"/>
          <w:szCs w:val="32"/>
          <w:rtl/>
          <w:lang w:bidi="ar-DZ"/>
        </w:rPr>
      </w:pPr>
      <w:r w:rsidRPr="00A51554">
        <w:rPr>
          <w:rFonts w:ascii="Traditional Arabic" w:hAnsi="Traditional Arabic" w:cs="Traditional Arabic" w:hint="cs"/>
          <w:b/>
          <w:bCs/>
          <w:sz w:val="32"/>
          <w:szCs w:val="32"/>
          <w:rtl/>
          <w:lang w:bidi="ar-DZ"/>
        </w:rPr>
        <w:t>الاستقلالية المحدودة للمراجعة الداخلية</w:t>
      </w:r>
      <w:r>
        <w:rPr>
          <w:rFonts w:ascii="Traditional Arabic" w:hAnsi="Traditional Arabic" w:cs="Traditional Arabic" w:hint="cs"/>
          <w:b/>
          <w:bCs/>
          <w:sz w:val="32"/>
          <w:szCs w:val="32"/>
          <w:rtl/>
          <w:lang w:bidi="ar-DZ"/>
        </w:rPr>
        <w:t>:</w:t>
      </w:r>
      <w:r w:rsidRPr="004A4C1B">
        <w:rPr>
          <w:rFonts w:ascii="Traditional Arabic" w:hAnsi="Traditional Arabic" w:cs="Traditional Arabic" w:hint="cs"/>
          <w:sz w:val="32"/>
          <w:szCs w:val="32"/>
          <w:rtl/>
          <w:lang w:bidi="ar-DZ"/>
        </w:rPr>
        <w:t xml:space="preserve"> من أكثر الأمور خطورة في المراجعة الداخلية هي أن تكون مرتبطة مع المديرية المالية للمؤسسة مما يعرّض أهداف المراجعة الداخلية إلى البيروقراطية بل وإلى عدم تحقيق الأهداف بالكامل، من هنا كان من الضروري أن تكون دائرة المراجعة الداخلية مستقلة بما يكفي لأداء المسؤوليات المنوطة بها،إلا أن التطبيقات العملية أثبتت أنه في أي حال من الأحوال لا يمكن أن تكتمل استقلالية المراجع الداخلي وهذا من خلال زاويتين:</w:t>
      </w:r>
    </w:p>
    <w:p w:rsidR="000355FF" w:rsidRPr="000256C1" w:rsidRDefault="000355FF" w:rsidP="00DD6BE5">
      <w:pPr>
        <w:pStyle w:val="a8"/>
        <w:numPr>
          <w:ilvl w:val="0"/>
          <w:numId w:val="46"/>
        </w:numPr>
        <w:bidi/>
        <w:spacing w:before="0" w:beforeAutospacing="0" w:after="0" w:afterAutospacing="0" w:line="240" w:lineRule="auto"/>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زاوية تنظيمية رسمية: </w:t>
      </w:r>
      <w:r w:rsidRPr="000256C1">
        <w:rPr>
          <w:rFonts w:ascii="Traditional Arabic" w:hAnsi="Traditional Arabic" w:cs="Traditional Arabic" w:hint="cs"/>
          <w:sz w:val="32"/>
          <w:szCs w:val="32"/>
          <w:rtl/>
          <w:lang w:bidi="ar-DZ"/>
        </w:rPr>
        <w:t>إن المراجع الداخلي هو أولا وأخيرا موظف داخل المؤسسة، وهو مسؤول عن أعماله أمام مجلس الإدارة العليا ونجد ذلك من خلال تموضع المراجعة الدا</w:t>
      </w:r>
      <w:r>
        <w:rPr>
          <w:rFonts w:ascii="Traditional Arabic" w:hAnsi="Traditional Arabic" w:cs="Traditional Arabic" w:hint="cs"/>
          <w:sz w:val="32"/>
          <w:szCs w:val="32"/>
          <w:rtl/>
          <w:lang w:bidi="ar-DZ"/>
        </w:rPr>
        <w:t xml:space="preserve">خلية في الهيكل التنظيمي للمؤسسة </w:t>
      </w:r>
      <w:r w:rsidRPr="000256C1">
        <w:rPr>
          <w:rFonts w:ascii="Traditional Arabic" w:hAnsi="Traditional Arabic" w:cs="Traditional Arabic" w:hint="cs"/>
          <w:sz w:val="32"/>
          <w:szCs w:val="32"/>
          <w:rtl/>
          <w:lang w:bidi="ar-DZ"/>
        </w:rPr>
        <w:t>نلاحظ من خلال كيفية تموضع خلية المراجعة الداخلية داخل الهيكل التنظيمي للمؤسسة جاء ليعمل على الحفاظ على أداء مهمة المراجعة الداخلية بعيدا عن جميع أنواع الضغوطات ونشأة المصالح بينها وبين بقية الوظائف في المؤسسة، وبما أن المراجع الداخلي هو مسؤول أما الإدارة العليا فهو يعمل فطريا على إرضاءها</w:t>
      </w:r>
      <w:r>
        <w:rPr>
          <w:rFonts w:ascii="Traditional Arabic" w:hAnsi="Traditional Arabic" w:cs="Traditional Arabic" w:hint="cs"/>
          <w:sz w:val="32"/>
          <w:szCs w:val="32"/>
          <w:rtl/>
          <w:lang w:bidi="ar-DZ"/>
        </w:rPr>
        <w:t xml:space="preserve"> </w:t>
      </w:r>
      <w:r w:rsidRPr="000256C1">
        <w:rPr>
          <w:rFonts w:ascii="Traditional Arabic" w:hAnsi="Traditional Arabic" w:cs="Traditional Arabic" w:hint="cs"/>
          <w:sz w:val="32"/>
          <w:szCs w:val="32"/>
          <w:rtl/>
          <w:lang w:bidi="ar-DZ"/>
        </w:rPr>
        <w:t>فإذا كانت هناك قرارات تم اتخاذها أو إجراءات تم سنها وشرع في تنفيذها وكانت الإدارة العليا هي الجهة المسؤولة فإن المراجع الداخلي إذا رأى أن هذه القرارات غير صائبة أو أنها في غير محلها فإنه لا يستطيع الطعن فيها أو انتقادها، خاصة إذا كان الأسلوب الإداري</w:t>
      </w:r>
      <w:r>
        <w:rPr>
          <w:rFonts w:ascii="Traditional Arabic" w:hAnsi="Traditional Arabic" w:cs="Traditional Arabic" w:hint="cs"/>
          <w:sz w:val="32"/>
          <w:szCs w:val="32"/>
          <w:rtl/>
          <w:lang w:bidi="ar-DZ"/>
        </w:rPr>
        <w:t xml:space="preserve"> المنتهج هو الأسلوب الأوتوقراطي، </w:t>
      </w:r>
      <w:r w:rsidRPr="000256C1">
        <w:rPr>
          <w:rFonts w:ascii="Traditional Arabic" w:hAnsi="Traditional Arabic" w:cs="Traditional Arabic" w:hint="cs"/>
          <w:sz w:val="32"/>
          <w:szCs w:val="32"/>
          <w:rtl/>
          <w:lang w:bidi="ar-DZ"/>
        </w:rPr>
        <w:t>وبالتالي فإن تبعية المراجعة الداخلية للإدارة العليا تنظيميا من شأنه أن يحد من الاستقلالية المطلوبة للمراجعة الداخلية داخل المؤسسة حتى تمارس مهامها بعيدا عن جميع الضغوطات.</w:t>
      </w:r>
    </w:p>
    <w:p w:rsidR="000355FF" w:rsidRPr="000256C1" w:rsidRDefault="000355FF" w:rsidP="00DD6BE5">
      <w:pPr>
        <w:pStyle w:val="a8"/>
        <w:numPr>
          <w:ilvl w:val="0"/>
          <w:numId w:val="46"/>
        </w:numPr>
        <w:bidi/>
        <w:spacing w:before="0" w:beforeAutospacing="0" w:after="0" w:afterAutospacing="0" w:line="240" w:lineRule="auto"/>
        <w:jc w:val="both"/>
        <w:rPr>
          <w:rFonts w:ascii="Traditional Arabic" w:hAnsi="Traditional Arabic" w:cs="Traditional Arabic"/>
          <w:b/>
          <w:bCs/>
          <w:sz w:val="32"/>
          <w:szCs w:val="32"/>
          <w:rtl/>
          <w:lang w:bidi="ar-DZ"/>
        </w:rPr>
      </w:pPr>
      <w:r w:rsidRPr="00A51554">
        <w:rPr>
          <w:rFonts w:ascii="Traditional Arabic" w:hAnsi="Traditional Arabic" w:cs="Traditional Arabic" w:hint="cs"/>
          <w:b/>
          <w:bCs/>
          <w:sz w:val="32"/>
          <w:szCs w:val="32"/>
          <w:rtl/>
          <w:lang w:bidi="ar-DZ"/>
        </w:rPr>
        <w:t>زاوية غير رسمية</w:t>
      </w:r>
      <w:r>
        <w:rPr>
          <w:rFonts w:ascii="Traditional Arabic" w:hAnsi="Traditional Arabic" w:cs="Traditional Arabic" w:hint="cs"/>
          <w:b/>
          <w:bCs/>
          <w:sz w:val="32"/>
          <w:szCs w:val="32"/>
          <w:rtl/>
          <w:lang w:bidi="ar-DZ"/>
        </w:rPr>
        <w:t xml:space="preserve">: </w:t>
      </w:r>
      <w:r w:rsidRPr="000256C1">
        <w:rPr>
          <w:rFonts w:ascii="Traditional Arabic" w:hAnsi="Traditional Arabic" w:cs="Traditional Arabic" w:hint="cs"/>
          <w:sz w:val="32"/>
          <w:szCs w:val="32"/>
          <w:rtl/>
          <w:lang w:bidi="ar-DZ"/>
        </w:rPr>
        <w:t>أما الزاوية الثانية والتي من الممكن أن ننظر منها إلى محدودية استقلالية المراجعة الداخلية داخل المؤسسة والتي ستؤثر سلبا في درجة مساهمة المراجعة الداخلية في عملية اتخاذ القرار، وهي أن التواجد المستمر للمراجع الداخلي في المؤسسة ينشئ علاقات غير رسمية بينه وبين باقي الموظفين والعمال الآ</w:t>
      </w:r>
      <w:r>
        <w:rPr>
          <w:rFonts w:ascii="Traditional Arabic" w:hAnsi="Traditional Arabic" w:cs="Traditional Arabic" w:hint="cs"/>
          <w:sz w:val="32"/>
          <w:szCs w:val="32"/>
          <w:rtl/>
          <w:lang w:bidi="ar-DZ"/>
        </w:rPr>
        <w:t xml:space="preserve">خرين في الدوائر والمصالح الأخرى، </w:t>
      </w:r>
      <w:r w:rsidRPr="000256C1">
        <w:rPr>
          <w:rFonts w:ascii="Traditional Arabic" w:hAnsi="Traditional Arabic" w:cs="Traditional Arabic" w:hint="cs"/>
          <w:sz w:val="32"/>
          <w:szCs w:val="32"/>
          <w:rtl/>
          <w:lang w:bidi="ar-DZ"/>
        </w:rPr>
        <w:t xml:space="preserve">هذه العلاقات غير الرسمية تتمثل في بروز نوع من المصالح المشتركة بين الموظفين والمراجع الداخلي تؤثر سلبا على التقارير المعدة حول عمليات معينة، وبالتالي تؤثر في مسار القرارات التي سوف تتخذ، بالإضافة إلى بروز علاقات ذات طابع عاطفي بحيث يصبح المراجع الداخلي يتغاضى على بعض الأخطاء التي قام بها زملائه الموظفين حتى لا يتم اتخاذ قرارات صارمة تضر بمركزهم الوظيفي أو حتى تتسبب في طردهم، فبذلك نلاحظ أن هذا النوع من القرارات قد يساهم بقدر </w:t>
      </w:r>
      <w:r w:rsidRPr="000256C1">
        <w:rPr>
          <w:rFonts w:ascii="Traditional Arabic" w:hAnsi="Traditional Arabic" w:cs="Traditional Arabic" w:hint="cs"/>
          <w:sz w:val="32"/>
          <w:szCs w:val="32"/>
          <w:rtl/>
          <w:lang w:bidi="ar-DZ"/>
        </w:rPr>
        <w:lastRenderedPageBreak/>
        <w:t>كبير في إبطال الاستقلالية القائمة للمراجع الداخلي وباقي الموظفين وبالتالي يؤثر ذلك في الدور الذي يساهم به المراجع الداخلي في القرارات المتخذة، ذلك لأن المراجع الداخلي لم يعمل على إيصال المعلوم</w:t>
      </w:r>
      <w:r>
        <w:rPr>
          <w:rFonts w:ascii="Traditional Arabic" w:hAnsi="Traditional Arabic" w:cs="Traditional Arabic" w:hint="cs"/>
          <w:sz w:val="32"/>
          <w:szCs w:val="32"/>
          <w:rtl/>
          <w:lang w:bidi="ar-DZ"/>
        </w:rPr>
        <w:t>ة السليمة والشرعية لمتخذ القرار</w:t>
      </w:r>
      <w:r w:rsidRPr="000256C1">
        <w:rPr>
          <w:rFonts w:ascii="Traditional Arabic" w:hAnsi="Traditional Arabic" w:cs="Traditional Arabic" w:hint="cs"/>
          <w:sz w:val="32"/>
          <w:szCs w:val="32"/>
          <w:rtl/>
          <w:lang w:bidi="ar-DZ"/>
        </w:rPr>
        <w:t xml:space="preserve"> حتى يتسنى له اتخاذ القرارات السليمة.</w:t>
      </w:r>
      <w:r>
        <w:rPr>
          <w:rStyle w:val="a7"/>
          <w:rFonts w:ascii="Traditional Arabic" w:hAnsi="Traditional Arabic" w:cs="Traditional Arabic"/>
          <w:sz w:val="32"/>
          <w:szCs w:val="32"/>
          <w:rtl/>
          <w:lang w:bidi="ar-DZ"/>
        </w:rPr>
        <w:footnoteReference w:id="48"/>
      </w:r>
    </w:p>
    <w:p w:rsidR="000355FF" w:rsidRPr="000256C1" w:rsidRDefault="000355FF" w:rsidP="000355FF">
      <w:pPr>
        <w:bidi/>
        <w:spacing w:before="0" w:beforeAutospacing="0" w:after="0" w:afterAutospacing="0" w:line="240" w:lineRule="auto"/>
        <w:jc w:val="both"/>
        <w:rPr>
          <w:rFonts w:ascii="Traditional Arabic" w:hAnsi="Traditional Arabic" w:cs="Traditional Arabic"/>
          <w:sz w:val="28"/>
          <w:szCs w:val="28"/>
          <w:rtl/>
          <w:lang w:bidi="ar-DZ"/>
        </w:rPr>
      </w:pPr>
      <w:r w:rsidRPr="000256C1">
        <w:rPr>
          <w:rFonts w:ascii="Traditional Arabic" w:hAnsi="Traditional Arabic" w:cs="Traditional Arabic"/>
          <w:b/>
          <w:bCs/>
          <w:sz w:val="32"/>
          <w:szCs w:val="32"/>
          <w:lang w:bidi="ar-DZ"/>
        </w:rPr>
        <w:t>II</w:t>
      </w:r>
      <w:r w:rsidRPr="000256C1">
        <w:rPr>
          <w:rFonts w:ascii="Traditional Arabic" w:hAnsi="Traditional Arabic" w:cs="Traditional Arabic" w:hint="cs"/>
          <w:b/>
          <w:bCs/>
          <w:sz w:val="32"/>
          <w:szCs w:val="32"/>
          <w:rtl/>
          <w:lang w:bidi="ar-DZ"/>
        </w:rPr>
        <w:t>. 3 . 3. ماهية الحوكمة.</w:t>
      </w:r>
    </w:p>
    <w:p w:rsidR="000355FF" w:rsidRDefault="000355FF" w:rsidP="000355FF">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من الأسباب الهامة لحدوث الأزمات المالية وانهيار الكثير من الوحدات الاقتصادية هو عدم تطبيق المبادئ المحاسبية ونقص الإفصاح والشفافية وعدم إظهار البيانات والمعلومات الحقيقية التي تعبر عن النتائج والمركز المالي لهذه الوحدات الاقتصادية،لذا زاد الاهتمام بمفهوم الحوكمة وأصبحت من الركائز الأساسية التي يجب أن تتبناها  الوحدات الاقتصادية ولم يقتصر الأمر على ذلك بل قامت الكثير من المؤسسات والهيئات بتأكيد مزايا هذا المفهوم والحث على تطبيقه في الوحدات الاقتصادية المختلفة.</w:t>
      </w:r>
    </w:p>
    <w:p w:rsidR="000355FF" w:rsidRPr="00A51554" w:rsidRDefault="000355FF" w:rsidP="000355FF">
      <w:pPr>
        <w:bidi/>
        <w:spacing w:before="0" w:beforeAutospacing="0" w:after="0" w:afterAutospacing="0" w:line="240" w:lineRule="auto"/>
        <w:jc w:val="both"/>
        <w:rPr>
          <w:rFonts w:ascii="Traditional Arabic" w:hAnsi="Traditional Arabic" w:cs="Traditional Arabic"/>
          <w:sz w:val="28"/>
          <w:szCs w:val="28"/>
          <w:rtl/>
          <w:lang w:bidi="ar-DZ"/>
        </w:rPr>
      </w:pPr>
      <w:r w:rsidRPr="00A51554">
        <w:rPr>
          <w:rFonts w:ascii="Traditional Arabic" w:hAnsi="Traditional Arabic" w:cs="Traditional Arabic"/>
          <w:b/>
          <w:bCs/>
          <w:sz w:val="32"/>
          <w:szCs w:val="32"/>
          <w:lang w:bidi="ar-DZ"/>
        </w:rPr>
        <w:t>II</w:t>
      </w:r>
      <w:r w:rsidRPr="00A51554">
        <w:rPr>
          <w:rFonts w:ascii="Traditional Arabic" w:hAnsi="Traditional Arabic" w:cs="Traditional Arabic" w:hint="cs"/>
          <w:b/>
          <w:bCs/>
          <w:sz w:val="32"/>
          <w:szCs w:val="32"/>
          <w:rtl/>
          <w:lang w:bidi="ar-DZ"/>
        </w:rPr>
        <w:t>. 3. 3 .</w:t>
      </w:r>
      <w:r>
        <w:rPr>
          <w:rFonts w:ascii="Traditional Arabic" w:hAnsi="Traditional Arabic" w:cs="Traditional Arabic" w:hint="cs"/>
          <w:b/>
          <w:bCs/>
          <w:sz w:val="32"/>
          <w:szCs w:val="32"/>
          <w:rtl/>
          <w:lang w:bidi="ar-DZ"/>
        </w:rPr>
        <w:t xml:space="preserve"> 1.</w:t>
      </w:r>
      <w:r w:rsidRPr="00A51554">
        <w:rPr>
          <w:rFonts w:ascii="Traditional Arabic" w:hAnsi="Traditional Arabic" w:cs="Traditional Arabic" w:hint="cs"/>
          <w:b/>
          <w:bCs/>
          <w:sz w:val="32"/>
          <w:szCs w:val="32"/>
          <w:rtl/>
          <w:lang w:bidi="ar-DZ"/>
        </w:rPr>
        <w:t xml:space="preserve"> تعريف الحوكمة.</w:t>
      </w:r>
    </w:p>
    <w:p w:rsidR="000355FF" w:rsidRPr="00C2480A" w:rsidRDefault="000355FF" w:rsidP="00DD6BE5">
      <w:pPr>
        <w:pStyle w:val="a8"/>
        <w:numPr>
          <w:ilvl w:val="0"/>
          <w:numId w:val="47"/>
        </w:numPr>
        <w:bidi/>
        <w:spacing w:before="0" w:beforeAutospacing="0" w:after="0" w:afterAutospacing="0" w:line="240" w:lineRule="auto"/>
        <w:jc w:val="both"/>
        <w:rPr>
          <w:rFonts w:ascii="Traditional Arabic" w:hAnsi="Traditional Arabic" w:cs="Traditional Arabic"/>
          <w:b/>
          <w:bCs/>
          <w:sz w:val="32"/>
          <w:szCs w:val="32"/>
          <w:rtl/>
          <w:lang w:bidi="ar-DZ"/>
        </w:rPr>
      </w:pPr>
      <w:r w:rsidRPr="00C2480A">
        <w:rPr>
          <w:rFonts w:ascii="Traditional Arabic" w:hAnsi="Traditional Arabic" w:cs="Traditional Arabic" w:hint="cs"/>
          <w:b/>
          <w:bCs/>
          <w:sz w:val="32"/>
          <w:szCs w:val="32"/>
          <w:rtl/>
          <w:lang w:bidi="ar-DZ"/>
        </w:rPr>
        <w:t>التعريف اللغوي للحوكمة.</w:t>
      </w:r>
    </w:p>
    <w:p w:rsidR="006B49BF" w:rsidRDefault="000355FF" w:rsidP="002B4A8F">
      <w:pPr>
        <w:bidi/>
        <w:spacing w:before="0" w:beforeAutospacing="0" w:after="0" w:afterAutospacing="0" w:line="240" w:lineRule="auto"/>
        <w:ind w:firstLine="708"/>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 xml:space="preserve">لفظ الحوكمة هو ترجمة للمصطلح الانجليزي </w:t>
      </w:r>
      <w:r w:rsidRPr="009E7E81">
        <w:rPr>
          <w:rFonts w:ascii="Traditional Arabic" w:hAnsi="Traditional Arabic" w:cs="Traditional Arabic" w:hint="cs"/>
          <w:sz w:val="32"/>
          <w:szCs w:val="32"/>
          <w:rtl/>
          <w:lang w:bidi="ar-DZ"/>
        </w:rPr>
        <w:t>(</w:t>
      </w:r>
      <w:r w:rsidRPr="002D0D3F">
        <w:rPr>
          <w:rFonts w:ascii="Traditional Arabic" w:hAnsi="Traditional Arabic" w:cs="Traditional Arabic"/>
          <w:b/>
          <w:bCs/>
          <w:sz w:val="24"/>
          <w:szCs w:val="24"/>
          <w:lang w:bidi="ar-DZ"/>
        </w:rPr>
        <w:t>Governonce</w:t>
      </w:r>
      <w:r>
        <w:rPr>
          <w:rFonts w:ascii="Traditional Arabic" w:hAnsi="Traditional Arabic" w:cs="Traditional Arabic" w:hint="cs"/>
          <w:b/>
          <w:bCs/>
          <w:sz w:val="24"/>
          <w:szCs w:val="24"/>
          <w:rtl/>
          <w:lang w:bidi="ar-DZ"/>
        </w:rPr>
        <w:t xml:space="preserve"> ) </w:t>
      </w:r>
      <w:r w:rsidRPr="009E7E81">
        <w:rPr>
          <w:rFonts w:ascii="Traditional Arabic" w:hAnsi="Traditional Arabic" w:cs="Traditional Arabic" w:hint="cs"/>
          <w:sz w:val="32"/>
          <w:szCs w:val="32"/>
          <w:rtl/>
          <w:lang w:bidi="ar-DZ"/>
        </w:rPr>
        <w:t>وقد</w:t>
      </w:r>
      <w:r>
        <w:rPr>
          <w:rFonts w:ascii="Traditional Arabic" w:hAnsi="Traditional Arabic" w:cs="Traditional Arabic" w:hint="cs"/>
          <w:sz w:val="32"/>
          <w:szCs w:val="32"/>
          <w:rtl/>
          <w:lang w:bidi="ar-DZ"/>
        </w:rPr>
        <w:t xml:space="preserve"> توصل مجمع اللغة العربية بعد عدّة محاولات لتعريب هذا المصطلح، إلى استخدام مصطلحات أخرى تعبر عن هذه الكلمة مثل: الإدارة الرشيدة الحاكمية، الحوكمة، الحكم الراشد، الحكم الصالح أو الجيد، لذا يطلق على مصطلح (</w:t>
      </w:r>
      <w:r w:rsidRPr="00646D5D">
        <w:rPr>
          <w:rFonts w:ascii="Traditional Arabic" w:hAnsi="Traditional Arabic" w:cs="Traditional Arabic"/>
          <w:sz w:val="24"/>
          <w:szCs w:val="24"/>
          <w:lang w:val="en-US" w:bidi="ar-DZ"/>
        </w:rPr>
        <w:t>Corpor</w:t>
      </w:r>
      <w:r w:rsidRPr="00646D5D">
        <w:rPr>
          <w:rFonts w:ascii="Traditional Arabic" w:hAnsi="Traditional Arabic" w:cs="Traditional Arabic"/>
          <w:sz w:val="24"/>
          <w:szCs w:val="24"/>
          <w:lang w:val="en-US"/>
        </w:rPr>
        <w:t>a</w:t>
      </w:r>
      <w:r w:rsidRPr="00646D5D">
        <w:rPr>
          <w:rFonts w:ascii="Traditional Arabic" w:hAnsi="Traditional Arabic" w:cs="Traditional Arabic"/>
          <w:sz w:val="24"/>
          <w:szCs w:val="24"/>
          <w:lang w:val="en-US" w:bidi="ar-DZ"/>
        </w:rPr>
        <w:t>te</w:t>
      </w:r>
      <w:r w:rsidR="00C13793">
        <w:rPr>
          <w:rFonts w:ascii="Traditional Arabic" w:hAnsi="Traditional Arabic" w:cs="Traditional Arabic"/>
          <w:sz w:val="24"/>
          <w:szCs w:val="24"/>
          <w:lang w:bidi="ar-DZ"/>
        </w:rPr>
        <w:t xml:space="preserve"> </w:t>
      </w:r>
      <w:r w:rsidRPr="00646D5D">
        <w:rPr>
          <w:rFonts w:ascii="Traditional Arabic" w:hAnsi="Traditional Arabic" w:cs="Traditional Arabic"/>
          <w:sz w:val="24"/>
          <w:szCs w:val="24"/>
          <w:lang w:bidi="ar-DZ"/>
        </w:rPr>
        <w:t>Governonce</w:t>
      </w:r>
      <w:r>
        <w:rPr>
          <w:rFonts w:ascii="Traditional Arabic" w:hAnsi="Traditional Arabic" w:cs="Traditional Arabic" w:hint="cs"/>
          <w:sz w:val="32"/>
          <w:szCs w:val="32"/>
          <w:rtl/>
          <w:lang w:bidi="ar-DZ"/>
        </w:rPr>
        <w:t xml:space="preserve"> ) بحوكمة الشركات، وقد تعددت التعريفات المقدمة لهذا المصطلح بحيث يدل كل تعريف على وجهة النظر التي تتبناها الجهة المقدمة لهذا التعريف،</w:t>
      </w:r>
      <w:r w:rsidR="006B49BF">
        <w:rPr>
          <w:rStyle w:val="a7"/>
          <w:rFonts w:ascii="Traditional Arabic" w:hAnsi="Traditional Arabic" w:cs="Traditional Arabic"/>
          <w:sz w:val="32"/>
          <w:szCs w:val="32"/>
          <w:rtl/>
          <w:lang w:bidi="ar-DZ"/>
        </w:rPr>
        <w:footnoteReference w:id="49"/>
      </w:r>
      <w:r>
        <w:rPr>
          <w:rFonts w:ascii="Traditional Arabic" w:hAnsi="Traditional Arabic" w:cs="Traditional Arabic" w:hint="cs"/>
          <w:sz w:val="32"/>
          <w:szCs w:val="32"/>
          <w:rtl/>
          <w:lang w:bidi="ar-DZ"/>
        </w:rPr>
        <w:t>وهو لفظ يعني كذلك عملية التحكم والسيطرة من خلال قواعد وأسس الضبط بغرض تحقيق الرشد، وتشير كتب أخرى إلى أنها كلمة مشتقة من التحكم أو المزيد من التدخل والسيطرة، ويرى آخرون أنها كلمة تعني لغويا نظام ومراقبة بصورة متكاملة وعلنية تدعيما للشفافية والموضوعية والمسؤولية.</w:t>
      </w:r>
      <w:r w:rsidR="006B49BF">
        <w:rPr>
          <w:rStyle w:val="a7"/>
          <w:rFonts w:ascii="Traditional Arabic" w:hAnsi="Traditional Arabic" w:cs="Traditional Arabic"/>
          <w:sz w:val="32"/>
          <w:szCs w:val="32"/>
          <w:rtl/>
          <w:lang w:bidi="ar-DZ"/>
        </w:rPr>
        <w:footnoteReference w:id="50"/>
      </w:r>
    </w:p>
    <w:p w:rsidR="002B4A8F" w:rsidRDefault="002B4A8F" w:rsidP="002B4A8F">
      <w:pPr>
        <w:bidi/>
        <w:spacing w:before="0" w:beforeAutospacing="0" w:after="0" w:afterAutospacing="0" w:line="240" w:lineRule="auto"/>
        <w:ind w:firstLine="708"/>
        <w:jc w:val="both"/>
        <w:rPr>
          <w:rFonts w:ascii="Traditional Arabic" w:hAnsi="Traditional Arabic" w:cs="Traditional Arabic"/>
          <w:sz w:val="32"/>
          <w:szCs w:val="32"/>
          <w:lang w:bidi="ar-DZ"/>
        </w:rPr>
      </w:pPr>
    </w:p>
    <w:p w:rsidR="002B4A8F" w:rsidRDefault="002B4A8F" w:rsidP="002B4A8F">
      <w:pPr>
        <w:bidi/>
        <w:spacing w:before="0" w:beforeAutospacing="0" w:after="0" w:afterAutospacing="0" w:line="240" w:lineRule="auto"/>
        <w:ind w:firstLine="708"/>
        <w:jc w:val="both"/>
        <w:rPr>
          <w:rFonts w:ascii="Traditional Arabic" w:hAnsi="Traditional Arabic" w:cs="Traditional Arabic"/>
          <w:sz w:val="32"/>
          <w:szCs w:val="32"/>
          <w:lang w:bidi="ar-DZ"/>
        </w:rPr>
      </w:pPr>
    </w:p>
    <w:p w:rsidR="002B4A8F" w:rsidRPr="002B4A8F" w:rsidRDefault="002B4A8F" w:rsidP="002B4A8F">
      <w:pPr>
        <w:bidi/>
        <w:spacing w:before="0" w:beforeAutospacing="0" w:after="0" w:afterAutospacing="0" w:line="240" w:lineRule="auto"/>
        <w:ind w:firstLine="708"/>
        <w:jc w:val="both"/>
        <w:rPr>
          <w:rFonts w:ascii="Traditional Arabic" w:hAnsi="Traditional Arabic" w:cs="Traditional Arabic"/>
          <w:sz w:val="32"/>
          <w:szCs w:val="32"/>
          <w:rtl/>
          <w:lang w:bidi="ar-DZ"/>
        </w:rPr>
      </w:pPr>
    </w:p>
    <w:p w:rsidR="000355FF" w:rsidRDefault="000355FF" w:rsidP="000355FF">
      <w:pPr>
        <w:tabs>
          <w:tab w:val="left" w:pos="6582"/>
        </w:tabs>
        <w:bidi/>
        <w:spacing w:before="0" w:beforeAutospacing="0" w:after="0" w:afterAutospacing="0" w:line="240" w:lineRule="auto"/>
        <w:jc w:val="both"/>
        <w:rPr>
          <w:rFonts w:ascii="Traditional Arabic" w:hAnsi="Traditional Arabic" w:cs="Traditional Arabic"/>
          <w:b/>
          <w:bCs/>
          <w:sz w:val="36"/>
          <w:szCs w:val="36"/>
          <w:rtl/>
          <w:lang w:bidi="ar-DZ"/>
        </w:rPr>
      </w:pPr>
      <w:r>
        <w:rPr>
          <w:rFonts w:ascii="Traditional Arabic" w:hAnsi="Traditional Arabic" w:cs="Traditional Arabic" w:hint="cs"/>
          <w:b/>
          <w:bCs/>
          <w:sz w:val="32"/>
          <w:szCs w:val="32"/>
          <w:rtl/>
          <w:lang w:bidi="ar-DZ"/>
        </w:rPr>
        <w:lastRenderedPageBreak/>
        <w:t>-</w:t>
      </w:r>
      <w:r w:rsidRPr="00855254">
        <w:rPr>
          <w:rFonts w:ascii="Traditional Arabic" w:hAnsi="Traditional Arabic" w:cs="Traditional Arabic" w:hint="cs"/>
          <w:b/>
          <w:bCs/>
          <w:sz w:val="32"/>
          <w:szCs w:val="32"/>
          <w:rtl/>
          <w:lang w:bidi="ar-DZ"/>
        </w:rPr>
        <w:t xml:space="preserve"> التعريف الاصطلاحي للحوكمة</w:t>
      </w:r>
      <w:r>
        <w:rPr>
          <w:rFonts w:ascii="Traditional Arabic" w:hAnsi="Traditional Arabic" w:cs="Traditional Arabic" w:hint="cs"/>
          <w:b/>
          <w:bCs/>
          <w:sz w:val="32"/>
          <w:szCs w:val="32"/>
          <w:rtl/>
          <w:lang w:bidi="ar-DZ"/>
        </w:rPr>
        <w:t> .</w:t>
      </w:r>
      <w:r>
        <w:rPr>
          <w:rFonts w:ascii="Traditional Arabic" w:hAnsi="Traditional Arabic" w:cs="Traditional Arabic"/>
          <w:b/>
          <w:bCs/>
          <w:sz w:val="32"/>
          <w:szCs w:val="32"/>
          <w:rtl/>
          <w:lang w:bidi="ar-DZ"/>
        </w:rPr>
        <w:tab/>
      </w:r>
    </w:p>
    <w:p w:rsidR="000355FF" w:rsidRPr="004D2672" w:rsidRDefault="000355FF" w:rsidP="000355FF">
      <w:pPr>
        <w:bidi/>
        <w:spacing w:before="0" w:beforeAutospacing="0" w:after="0" w:afterAutospacing="0" w:line="240" w:lineRule="auto"/>
        <w:ind w:left="-2" w:firstLine="2"/>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ab/>
        <w:t>ل</w:t>
      </w:r>
      <w:r w:rsidRPr="004D2672">
        <w:rPr>
          <w:rFonts w:ascii="Traditional Arabic" w:hAnsi="Traditional Arabic" w:cs="Traditional Arabic" w:hint="cs"/>
          <w:sz w:val="32"/>
          <w:szCs w:val="32"/>
          <w:rtl/>
          <w:lang w:bidi="ar-DZ"/>
        </w:rPr>
        <w:t>م تتفق الكتابات حول مفهوم واضح ومحدد لمصطلح حوكمة المؤسسات، حيث أخذ المفكرون والباحثون وكذا المنظمات الدولية والمهنية بالتسابق لتعريفها إلا أنه يمكننا سرد مجموعة من التعاريف ثم نحاول من خلالها استنباط الخصائص الأساسية لحوكمة المؤسسات.</w:t>
      </w:r>
    </w:p>
    <w:p w:rsidR="000355FF" w:rsidRPr="006B49BF" w:rsidRDefault="000355FF" w:rsidP="006B49BF">
      <w:pPr>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تعرف مؤسسة التمويل الدولية</w:t>
      </w:r>
      <w:r>
        <w:rPr>
          <w:rFonts w:ascii="Traditional Arabic" w:hAnsi="Traditional Arabic" w:cs="Traditional Arabic" w:hint="cs"/>
          <w:b/>
          <w:bCs/>
          <w:sz w:val="36"/>
          <w:szCs w:val="36"/>
          <w:rtl/>
          <w:lang w:bidi="ar-DZ"/>
        </w:rPr>
        <w:t xml:space="preserve"> (</w:t>
      </w:r>
      <w:r>
        <w:rPr>
          <w:rFonts w:ascii="Traditional Arabic" w:hAnsi="Traditional Arabic" w:cs="Traditional Arabic"/>
          <w:b/>
          <w:bCs/>
          <w:sz w:val="36"/>
          <w:szCs w:val="36"/>
          <w:lang w:bidi="ar-DZ"/>
        </w:rPr>
        <w:t xml:space="preserve"> ( </w:t>
      </w:r>
      <w:r w:rsidRPr="00CD63B1">
        <w:rPr>
          <w:rFonts w:ascii="Traditional Arabic" w:hAnsi="Traditional Arabic" w:cs="Traditional Arabic"/>
          <w:b/>
          <w:bCs/>
          <w:sz w:val="24"/>
          <w:szCs w:val="24"/>
          <w:lang w:bidi="ar-DZ"/>
        </w:rPr>
        <w:t>IFC</w:t>
      </w:r>
      <w:r>
        <w:rPr>
          <w:rFonts w:ascii="Traditional Arabic" w:hAnsi="Traditional Arabic" w:cs="Traditional Arabic" w:hint="cs"/>
          <w:sz w:val="32"/>
          <w:szCs w:val="32"/>
          <w:rtl/>
          <w:lang w:bidi="ar-DZ"/>
        </w:rPr>
        <w:t>الحوكمة بأنها" هي النظام الذي يتم من خلاله إدارة الشركات والتحكم في أعمالها".</w:t>
      </w:r>
      <w:r w:rsidR="006B49BF">
        <w:rPr>
          <w:rStyle w:val="a7"/>
          <w:rFonts w:ascii="Traditional Arabic" w:hAnsi="Traditional Arabic" w:cs="Traditional Arabic"/>
          <w:sz w:val="32"/>
          <w:szCs w:val="32"/>
          <w:rtl/>
          <w:lang w:bidi="ar-DZ"/>
        </w:rPr>
        <w:footnoteReference w:id="51"/>
      </w:r>
    </w:p>
    <w:p w:rsidR="000355FF" w:rsidRDefault="000355FF" w:rsidP="006B49BF">
      <w:pPr>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ويعرف معهد المراجعين الداخليين الأمريكيين (</w:t>
      </w:r>
      <w:r>
        <w:rPr>
          <w:rFonts w:ascii="Traditional Arabic" w:hAnsi="Traditional Arabic" w:cs="Traditional Arabic"/>
          <w:sz w:val="32"/>
          <w:szCs w:val="32"/>
          <w:lang w:bidi="ar-DZ"/>
        </w:rPr>
        <w:t xml:space="preserve"> (</w:t>
      </w:r>
      <w:r w:rsidRPr="00CD63B1">
        <w:rPr>
          <w:rFonts w:ascii="Traditional Arabic" w:hAnsi="Traditional Arabic" w:cs="Traditional Arabic"/>
          <w:sz w:val="24"/>
          <w:szCs w:val="24"/>
        </w:rPr>
        <w:t>IIA</w:t>
      </w:r>
      <w:r>
        <w:rPr>
          <w:rFonts w:ascii="Traditional Arabic" w:hAnsi="Traditional Arabic" w:cs="Traditional Arabic" w:hint="cs"/>
          <w:sz w:val="32"/>
          <w:szCs w:val="32"/>
          <w:rtl/>
          <w:lang w:bidi="ar-DZ"/>
        </w:rPr>
        <w:t>الحوكمة بأنها" هي تلك العمليات التي تتم من خلال الإجراءات المستخدمة من ممثلي أصحاب المصالح من أجل توفير إشراف على إدارة مخاطر الشركة والتأكيد على كفاية ضوابط الرقابة الداخلية لإنجاز الأهداف والمحافظة على قيم الشركة".</w:t>
      </w:r>
      <w:r w:rsidR="006B49BF">
        <w:rPr>
          <w:rStyle w:val="a7"/>
          <w:rFonts w:ascii="Traditional Arabic" w:hAnsi="Traditional Arabic" w:cs="Traditional Arabic"/>
          <w:sz w:val="32"/>
          <w:szCs w:val="32"/>
          <w:rtl/>
          <w:lang w:bidi="ar-DZ"/>
        </w:rPr>
        <w:footnoteReference w:id="52"/>
      </w:r>
    </w:p>
    <w:p w:rsidR="000355FF" w:rsidRDefault="000355FF" w:rsidP="006B49BF">
      <w:pPr>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وفي هذا الإطار أورد تقرير لجنة كادبري </w:t>
      </w:r>
      <w:r>
        <w:rPr>
          <w:rFonts w:ascii="Traditional Arabic" w:hAnsi="Traditional Arabic" w:cs="Traditional Arabic"/>
          <w:sz w:val="32"/>
          <w:szCs w:val="32"/>
          <w:lang w:bidi="ar-DZ"/>
        </w:rPr>
        <w:t>(</w:t>
      </w:r>
      <w:r w:rsidRPr="00CD63B1">
        <w:rPr>
          <w:rFonts w:ascii="Traditional Arabic" w:hAnsi="Traditional Arabic" w:cs="Traditional Arabic"/>
          <w:sz w:val="24"/>
          <w:szCs w:val="24"/>
          <w:lang w:bidi="ar-DZ"/>
        </w:rPr>
        <w:t>Cadbury</w:t>
      </w:r>
      <w:r>
        <w:rPr>
          <w:rFonts w:ascii="Traditional Arabic" w:hAnsi="Traditional Arabic" w:cs="Traditional Arabic"/>
          <w:sz w:val="32"/>
          <w:szCs w:val="32"/>
          <w:lang w:bidi="ar-DZ"/>
        </w:rPr>
        <w:t>)</w:t>
      </w:r>
      <w:r>
        <w:rPr>
          <w:rFonts w:ascii="Traditional Arabic" w:hAnsi="Traditional Arabic" w:cs="Traditional Arabic" w:hint="cs"/>
          <w:sz w:val="32"/>
          <w:szCs w:val="32"/>
          <w:rtl/>
          <w:lang w:bidi="ar-DZ"/>
        </w:rPr>
        <w:t xml:space="preserve"> عام </w:t>
      </w:r>
      <w:r w:rsidRPr="0070351A">
        <w:rPr>
          <w:rFonts w:ascii="Traditional Arabic" w:hAnsi="Traditional Arabic" w:cs="Traditional Arabic" w:hint="cs"/>
          <w:sz w:val="24"/>
          <w:szCs w:val="24"/>
          <w:rtl/>
          <w:lang w:bidi="ar-DZ"/>
        </w:rPr>
        <w:t xml:space="preserve">1992 </w:t>
      </w:r>
      <w:r>
        <w:rPr>
          <w:rFonts w:ascii="Traditional Arabic" w:hAnsi="Traditional Arabic" w:cs="Traditional Arabic" w:hint="cs"/>
          <w:sz w:val="32"/>
          <w:szCs w:val="32"/>
          <w:rtl/>
          <w:lang w:bidi="ar-DZ"/>
        </w:rPr>
        <w:t>التعريف التالي" هو نظام متكامل للرقابة المالية وغير المالية الذي يتم عن طريقه إدارة الشركة والرقابة عليها".</w:t>
      </w:r>
      <w:r w:rsidR="006B49BF">
        <w:rPr>
          <w:rStyle w:val="a7"/>
          <w:rFonts w:ascii="Traditional Arabic" w:hAnsi="Traditional Arabic" w:cs="Traditional Arabic"/>
          <w:sz w:val="32"/>
          <w:szCs w:val="32"/>
          <w:rtl/>
          <w:lang w:bidi="ar-DZ"/>
        </w:rPr>
        <w:footnoteReference w:id="53"/>
      </w:r>
    </w:p>
    <w:p w:rsidR="000355FF" w:rsidRPr="004C300E" w:rsidRDefault="000355FF" w:rsidP="006B49BF">
      <w:pPr>
        <w:bidi/>
        <w:spacing w:before="0" w:beforeAutospacing="0" w:after="0" w:afterAutospacing="0" w:line="240" w:lineRule="auto"/>
        <w:jc w:val="both"/>
        <w:rPr>
          <w:rFonts w:ascii="Traditional Arabic" w:hAnsi="Traditional Arabic" w:cs="Traditional Arabic"/>
          <w:sz w:val="32"/>
          <w:szCs w:val="32"/>
          <w:rtl/>
          <w:lang w:val="en-US"/>
        </w:rPr>
      </w:pPr>
      <w:r>
        <w:rPr>
          <w:rFonts w:ascii="Traditional Arabic" w:hAnsi="Traditional Arabic" w:cs="Traditional Arabic" w:hint="cs"/>
          <w:sz w:val="32"/>
          <w:szCs w:val="32"/>
          <w:rtl/>
          <w:lang w:bidi="ar-DZ"/>
        </w:rPr>
        <w:t>وقد قدمت منظمة التعاون الاقتصادي للتنمية (</w:t>
      </w:r>
      <w:r w:rsidRPr="00CD63B1">
        <w:rPr>
          <w:rFonts w:ascii="Traditional Arabic" w:hAnsi="Traditional Arabic" w:cs="Traditional Arabic"/>
          <w:sz w:val="24"/>
          <w:szCs w:val="24"/>
          <w:lang w:bidi="ar-DZ"/>
        </w:rPr>
        <w:t>OECD</w:t>
      </w:r>
      <w:r>
        <w:rPr>
          <w:rFonts w:ascii="Traditional Arabic" w:hAnsi="Traditional Arabic" w:cs="Traditional Arabic" w:hint="cs"/>
          <w:sz w:val="24"/>
          <w:szCs w:val="24"/>
          <w:rtl/>
          <w:lang w:bidi="ar-DZ"/>
        </w:rPr>
        <w:t xml:space="preserve">) </w:t>
      </w:r>
      <w:r>
        <w:rPr>
          <w:rFonts w:ascii="Traditional Arabic" w:hAnsi="Traditional Arabic" w:cs="Traditional Arabic" w:hint="cs"/>
          <w:sz w:val="32"/>
          <w:szCs w:val="32"/>
          <w:rtl/>
          <w:lang w:bidi="ar-DZ"/>
        </w:rPr>
        <w:t>مفهومها لحوكمة الشركات على أنها النظام الذي يتم من خلاله إدارة ومراقبة وتوجيه الشركات، وأن هيكل حوكمة الشركات يحدد توزيع الحقوق والمسؤوليات بين مختلف الأطراف المعنية بالشركة مثل مجلس الإدارة والمديرين التنفيذيين والمساهمين والأطراف الأخرى ذات المصلحة في الشركة ويوضح هيكل الحوكمة المبادئ والقواعد وإجراءات اتخاذ القرار في الشركات".</w:t>
      </w:r>
      <w:r w:rsidR="006B49BF">
        <w:rPr>
          <w:rStyle w:val="a7"/>
          <w:rFonts w:ascii="Traditional Arabic" w:hAnsi="Traditional Arabic" w:cs="Traditional Arabic"/>
          <w:sz w:val="32"/>
          <w:szCs w:val="32"/>
          <w:rtl/>
          <w:lang w:bidi="ar-DZ"/>
        </w:rPr>
        <w:footnoteReference w:id="54"/>
      </w:r>
    </w:p>
    <w:p w:rsidR="000355FF" w:rsidRDefault="000355FF" w:rsidP="00B71A43">
      <w:pPr>
        <w:bidi/>
        <w:spacing w:before="0" w:beforeAutospacing="0" w:after="0" w:afterAutospacing="0" w:line="240" w:lineRule="auto"/>
        <w:jc w:val="both"/>
        <w:rPr>
          <w:rFonts w:ascii="Traditional Arabic" w:hAnsi="Traditional Arabic" w:cs="Traditional Arabic"/>
          <w:sz w:val="32"/>
          <w:szCs w:val="32"/>
          <w:rtl/>
          <w:lang w:bidi="ar-DZ"/>
        </w:rPr>
      </w:pPr>
      <w:r w:rsidRPr="00AF5CA6">
        <w:rPr>
          <w:rFonts w:ascii="Traditional Arabic" w:hAnsi="Traditional Arabic" w:cs="Traditional Arabic" w:hint="cs"/>
          <w:sz w:val="32"/>
          <w:szCs w:val="32"/>
          <w:rtl/>
          <w:lang w:bidi="ar-DZ"/>
        </w:rPr>
        <w:t>وتعرف أيضا بأنها" النظام الذي يتم من خلاله توجيه أعمال المؤسسة ومراقبتها على أعلى مستوى من أجل تحقيق أهدافها والوفاء بالمعايير اللازمة للمسؤولية والنزاهة والشفافية".</w:t>
      </w:r>
      <w:r w:rsidR="00B71A43">
        <w:rPr>
          <w:rStyle w:val="a7"/>
          <w:rFonts w:ascii="Traditional Arabic" w:hAnsi="Traditional Arabic" w:cs="Traditional Arabic"/>
          <w:sz w:val="32"/>
          <w:szCs w:val="32"/>
          <w:rtl/>
          <w:lang w:bidi="ar-DZ"/>
        </w:rPr>
        <w:footnoteReference w:id="55"/>
      </w:r>
    </w:p>
    <w:p w:rsidR="000355FF" w:rsidRDefault="000355FF" w:rsidP="00904E64">
      <w:pPr>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وفي السياق نفسه تعتبر حوكمة الشركات" العلاقة بين الشركة والمساهمين التي تحدد وتراقب اتجاه الإستراتيجية وأداء الشركة" أي بعبارة عن مجموعة من الإرشادات تبين كيفية العمل في الشركة وخارجها مع الأطراف ذات المصلحة، وأيضا تبين كيفية الرقابة لأجل تجسيد هذا النظام.</w:t>
      </w:r>
      <w:r w:rsidR="00904E64">
        <w:rPr>
          <w:rStyle w:val="a7"/>
          <w:rFonts w:ascii="Traditional Arabic" w:hAnsi="Traditional Arabic" w:cs="Traditional Arabic"/>
          <w:sz w:val="32"/>
          <w:szCs w:val="32"/>
          <w:rtl/>
          <w:lang w:bidi="ar-DZ"/>
        </w:rPr>
        <w:footnoteReference w:id="56"/>
      </w:r>
    </w:p>
    <w:p w:rsidR="000355FF" w:rsidRDefault="000355FF" w:rsidP="000355FF">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ومن خلال التعاريف السابقة يمكن أن نستنتج أن مفهوم حوكمة الشركات يهتم بإيجاد وتنظيم التطبيقات والممارسات السليمة للقائمين على إدارة المؤسسة، وبما يحافظ على حقوق حملة الأسهم والعاملين في المؤسسة وأصحاب المصالح وغيرهم وذلك من خلال توفير الدقة في تنفيذ العلاقات التعاقدية التي تربط بين الأطراف سابقة الذكر وذلك باستخدام الأدوات المالية والمحاسبية وفقا لمعايير الإفصاح والشفافية.</w:t>
      </w:r>
    </w:p>
    <w:p w:rsidR="000355FF" w:rsidRDefault="000355FF" w:rsidP="000355FF">
      <w:pPr>
        <w:bidi/>
        <w:spacing w:before="0" w:beforeAutospacing="0" w:after="0" w:afterAutospacing="0" w:line="240" w:lineRule="auto"/>
        <w:ind w:firstLine="565"/>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بناءًا على ماسبق ذكره نجد أن مصطلح حوكمة المؤسسة يشير إلى الخصائص التالية:</w:t>
      </w:r>
    </w:p>
    <w:p w:rsidR="000355FF" w:rsidRPr="0080293D" w:rsidRDefault="000355FF" w:rsidP="00DD6BE5">
      <w:pPr>
        <w:pStyle w:val="a8"/>
        <w:numPr>
          <w:ilvl w:val="7"/>
          <w:numId w:val="37"/>
        </w:numPr>
        <w:tabs>
          <w:tab w:val="right" w:pos="849"/>
        </w:tabs>
        <w:bidi/>
        <w:spacing w:before="0" w:beforeAutospacing="0" w:after="0" w:afterAutospacing="0" w:line="240" w:lineRule="auto"/>
        <w:ind w:left="565" w:firstLine="0"/>
        <w:jc w:val="both"/>
        <w:rPr>
          <w:rFonts w:ascii="Traditional Arabic" w:hAnsi="Traditional Arabic" w:cs="Traditional Arabic"/>
          <w:sz w:val="32"/>
          <w:szCs w:val="32"/>
          <w:rtl/>
          <w:lang w:bidi="ar-DZ"/>
        </w:rPr>
      </w:pPr>
      <w:r w:rsidRPr="0080293D">
        <w:rPr>
          <w:rFonts w:ascii="Traditional Arabic" w:hAnsi="Traditional Arabic" w:cs="Traditional Arabic" w:hint="cs"/>
          <w:b/>
          <w:bCs/>
          <w:sz w:val="32"/>
          <w:szCs w:val="32"/>
          <w:rtl/>
          <w:lang w:bidi="ar-DZ"/>
        </w:rPr>
        <w:t xml:space="preserve">الانضباط: </w:t>
      </w:r>
      <w:r w:rsidRPr="0080293D">
        <w:rPr>
          <w:rFonts w:ascii="Traditional Arabic" w:hAnsi="Traditional Arabic" w:cs="Traditional Arabic" w:hint="cs"/>
          <w:sz w:val="32"/>
          <w:szCs w:val="32"/>
          <w:rtl/>
          <w:lang w:bidi="ar-DZ"/>
        </w:rPr>
        <w:t>أي إتباع السلوك الأخلاقي المناسب والصحيح.</w:t>
      </w:r>
    </w:p>
    <w:p w:rsidR="000355FF" w:rsidRPr="0080293D" w:rsidRDefault="000355FF" w:rsidP="00DD6BE5">
      <w:pPr>
        <w:pStyle w:val="a8"/>
        <w:numPr>
          <w:ilvl w:val="6"/>
          <w:numId w:val="37"/>
        </w:numPr>
        <w:tabs>
          <w:tab w:val="right" w:pos="849"/>
        </w:tabs>
        <w:bidi/>
        <w:spacing w:before="0" w:beforeAutospacing="0" w:after="0" w:afterAutospacing="0" w:line="240" w:lineRule="auto"/>
        <w:ind w:left="565" w:firstLine="0"/>
        <w:jc w:val="both"/>
        <w:rPr>
          <w:rFonts w:ascii="Traditional Arabic" w:hAnsi="Traditional Arabic" w:cs="Traditional Arabic"/>
          <w:sz w:val="32"/>
          <w:szCs w:val="32"/>
          <w:rtl/>
          <w:lang w:bidi="ar-DZ"/>
        </w:rPr>
      </w:pPr>
      <w:r w:rsidRPr="0080293D">
        <w:rPr>
          <w:rFonts w:ascii="Traditional Arabic" w:hAnsi="Traditional Arabic" w:cs="Traditional Arabic" w:hint="cs"/>
          <w:b/>
          <w:bCs/>
          <w:sz w:val="32"/>
          <w:szCs w:val="32"/>
          <w:rtl/>
          <w:lang w:bidi="ar-DZ"/>
        </w:rPr>
        <w:t xml:space="preserve">الشفافية: </w:t>
      </w:r>
      <w:r w:rsidRPr="0080293D">
        <w:rPr>
          <w:rFonts w:ascii="Traditional Arabic" w:hAnsi="Traditional Arabic" w:cs="Traditional Arabic" w:hint="cs"/>
          <w:sz w:val="32"/>
          <w:szCs w:val="32"/>
          <w:rtl/>
          <w:lang w:bidi="ar-DZ"/>
        </w:rPr>
        <w:t>أي تقديم صورة حقيقية لكل ما يحدث.</w:t>
      </w:r>
    </w:p>
    <w:p w:rsidR="000355FF" w:rsidRDefault="000355FF" w:rsidP="00DD6BE5">
      <w:pPr>
        <w:pStyle w:val="a8"/>
        <w:numPr>
          <w:ilvl w:val="7"/>
          <w:numId w:val="37"/>
        </w:numPr>
        <w:tabs>
          <w:tab w:val="right" w:pos="849"/>
        </w:tabs>
        <w:bidi/>
        <w:spacing w:before="0" w:beforeAutospacing="0" w:after="0" w:afterAutospacing="0" w:line="240" w:lineRule="auto"/>
        <w:ind w:left="565" w:firstLine="0"/>
        <w:jc w:val="both"/>
        <w:rPr>
          <w:rFonts w:ascii="Traditional Arabic" w:hAnsi="Traditional Arabic" w:cs="Traditional Arabic"/>
          <w:sz w:val="32"/>
          <w:szCs w:val="32"/>
          <w:lang w:bidi="ar-DZ"/>
        </w:rPr>
      </w:pPr>
      <w:r w:rsidRPr="0080293D">
        <w:rPr>
          <w:rFonts w:ascii="Traditional Arabic" w:hAnsi="Traditional Arabic" w:cs="Traditional Arabic" w:hint="cs"/>
          <w:b/>
          <w:bCs/>
          <w:sz w:val="32"/>
          <w:szCs w:val="32"/>
          <w:rtl/>
          <w:lang w:bidi="ar-DZ"/>
        </w:rPr>
        <w:t xml:space="preserve">الاستقلالية: </w:t>
      </w:r>
      <w:r w:rsidRPr="0080293D">
        <w:rPr>
          <w:rFonts w:ascii="Traditional Arabic" w:hAnsi="Traditional Arabic" w:cs="Traditional Arabic" w:hint="cs"/>
          <w:sz w:val="32"/>
          <w:szCs w:val="32"/>
          <w:rtl/>
          <w:lang w:bidi="ar-DZ"/>
        </w:rPr>
        <w:t>أي لا توجد تأثيرات وضغوط غير لازمة للعمل.</w:t>
      </w:r>
    </w:p>
    <w:p w:rsidR="000355FF" w:rsidRDefault="000355FF" w:rsidP="00DD6BE5">
      <w:pPr>
        <w:pStyle w:val="a8"/>
        <w:numPr>
          <w:ilvl w:val="7"/>
          <w:numId w:val="37"/>
        </w:numPr>
        <w:tabs>
          <w:tab w:val="right" w:pos="849"/>
        </w:tabs>
        <w:bidi/>
        <w:spacing w:before="0" w:beforeAutospacing="0" w:after="0" w:afterAutospacing="0" w:line="240" w:lineRule="auto"/>
        <w:ind w:left="565" w:firstLine="0"/>
        <w:jc w:val="both"/>
        <w:rPr>
          <w:rFonts w:ascii="Traditional Arabic" w:hAnsi="Traditional Arabic" w:cs="Traditional Arabic"/>
          <w:sz w:val="32"/>
          <w:szCs w:val="32"/>
          <w:lang w:bidi="ar-DZ"/>
        </w:rPr>
      </w:pPr>
      <w:r>
        <w:rPr>
          <w:rFonts w:ascii="Traditional Arabic" w:hAnsi="Traditional Arabic" w:cs="Traditional Arabic" w:hint="cs"/>
          <w:b/>
          <w:bCs/>
          <w:sz w:val="32"/>
          <w:szCs w:val="32"/>
          <w:rtl/>
          <w:lang w:bidi="ar-DZ"/>
        </w:rPr>
        <w:t>المساءلة:</w:t>
      </w:r>
      <w:r>
        <w:rPr>
          <w:rFonts w:ascii="Traditional Arabic" w:hAnsi="Traditional Arabic" w:cs="Traditional Arabic" w:hint="cs"/>
          <w:sz w:val="32"/>
          <w:szCs w:val="32"/>
          <w:rtl/>
          <w:lang w:bidi="ar-DZ"/>
        </w:rPr>
        <w:t xml:space="preserve"> أي وجود مسؤولية أمام جميع الأطراف ذوي المصلحة في المؤسسة.</w:t>
      </w:r>
    </w:p>
    <w:p w:rsidR="000355FF" w:rsidRDefault="000355FF" w:rsidP="00DD6BE5">
      <w:pPr>
        <w:pStyle w:val="a8"/>
        <w:numPr>
          <w:ilvl w:val="7"/>
          <w:numId w:val="37"/>
        </w:numPr>
        <w:tabs>
          <w:tab w:val="right" w:pos="849"/>
        </w:tabs>
        <w:bidi/>
        <w:spacing w:before="0" w:beforeAutospacing="0" w:after="0" w:afterAutospacing="0" w:line="240" w:lineRule="auto"/>
        <w:ind w:left="565" w:firstLine="0"/>
        <w:jc w:val="both"/>
        <w:rPr>
          <w:rFonts w:ascii="Traditional Arabic" w:hAnsi="Traditional Arabic" w:cs="Traditional Arabic"/>
          <w:sz w:val="32"/>
          <w:szCs w:val="32"/>
          <w:lang w:bidi="ar-DZ"/>
        </w:rPr>
      </w:pPr>
      <w:r>
        <w:rPr>
          <w:rFonts w:ascii="Traditional Arabic" w:hAnsi="Traditional Arabic" w:cs="Traditional Arabic" w:hint="cs"/>
          <w:b/>
          <w:bCs/>
          <w:sz w:val="32"/>
          <w:szCs w:val="32"/>
          <w:rtl/>
          <w:lang w:bidi="ar-DZ"/>
        </w:rPr>
        <w:t>العدالة:</w:t>
      </w:r>
      <w:r>
        <w:rPr>
          <w:rFonts w:ascii="Traditional Arabic" w:hAnsi="Traditional Arabic" w:cs="Traditional Arabic" w:hint="cs"/>
          <w:sz w:val="32"/>
          <w:szCs w:val="32"/>
          <w:rtl/>
          <w:lang w:bidi="ar-DZ"/>
        </w:rPr>
        <w:t xml:space="preserve"> أي يجب احترام حقوق مختلف المجموعات أصحاب المصلحة في المؤسسة.</w:t>
      </w:r>
    </w:p>
    <w:p w:rsidR="000355FF" w:rsidRDefault="000355FF" w:rsidP="00904E64">
      <w:pPr>
        <w:pStyle w:val="a8"/>
        <w:numPr>
          <w:ilvl w:val="7"/>
          <w:numId w:val="37"/>
        </w:numPr>
        <w:tabs>
          <w:tab w:val="right" w:pos="849"/>
        </w:tabs>
        <w:bidi/>
        <w:spacing w:before="0" w:beforeAutospacing="0" w:after="0" w:afterAutospacing="0" w:line="240" w:lineRule="auto"/>
        <w:ind w:left="565" w:firstLine="0"/>
        <w:jc w:val="both"/>
        <w:rPr>
          <w:rFonts w:ascii="Traditional Arabic" w:hAnsi="Traditional Arabic" w:cs="Traditional Arabic"/>
          <w:sz w:val="32"/>
          <w:szCs w:val="32"/>
          <w:lang w:bidi="ar-DZ"/>
        </w:rPr>
      </w:pPr>
      <w:r>
        <w:rPr>
          <w:rFonts w:ascii="Traditional Arabic" w:hAnsi="Traditional Arabic" w:cs="Traditional Arabic" w:hint="cs"/>
          <w:b/>
          <w:bCs/>
          <w:sz w:val="32"/>
          <w:szCs w:val="32"/>
          <w:rtl/>
          <w:lang w:bidi="ar-DZ"/>
        </w:rPr>
        <w:t>المسؤولية الاجتماعية:</w:t>
      </w:r>
      <w:r>
        <w:rPr>
          <w:rFonts w:ascii="Traditional Arabic" w:hAnsi="Traditional Arabic" w:cs="Traditional Arabic" w:hint="cs"/>
          <w:sz w:val="32"/>
          <w:szCs w:val="32"/>
          <w:rtl/>
          <w:lang w:bidi="ar-DZ"/>
        </w:rPr>
        <w:t xml:space="preserve"> أي النظر إلى المؤسسة كمواطن جيد من خلال تحملها للالتزامات تجاه أفراد المجتمع.</w:t>
      </w:r>
      <w:r w:rsidR="00904E64">
        <w:rPr>
          <w:rStyle w:val="a7"/>
          <w:rFonts w:ascii="Traditional Arabic" w:hAnsi="Traditional Arabic" w:cs="Traditional Arabic"/>
          <w:sz w:val="32"/>
          <w:szCs w:val="32"/>
          <w:rtl/>
          <w:lang w:bidi="ar-DZ"/>
        </w:rPr>
        <w:footnoteReference w:id="57"/>
      </w:r>
    </w:p>
    <w:p w:rsidR="000355FF" w:rsidRPr="0080293D" w:rsidRDefault="000355FF" w:rsidP="00C13793">
      <w:pPr>
        <w:pStyle w:val="a8"/>
        <w:tabs>
          <w:tab w:val="right" w:pos="140"/>
        </w:tabs>
        <w:bidi/>
        <w:spacing w:before="0" w:beforeAutospacing="0" w:after="0" w:afterAutospacing="0" w:line="240" w:lineRule="auto"/>
        <w:ind w:left="-2"/>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ab/>
      </w:r>
      <w:r>
        <w:rPr>
          <w:rFonts w:ascii="Traditional Arabic" w:hAnsi="Traditional Arabic" w:cs="Traditional Arabic" w:hint="cs"/>
          <w:sz w:val="32"/>
          <w:szCs w:val="32"/>
          <w:rtl/>
          <w:lang w:bidi="ar-DZ"/>
        </w:rPr>
        <w:tab/>
        <w:t xml:space="preserve">يمكننا القول أن الحوكمة تعطي الهيكل الملائم الذي تستطيع من خلاله المؤسسة وضع أهدافها والوسائل اللازمة لتحقيق هذه الأهداف، والعمل على مراقبة الأداء، بالتالي تضمن الانتعاش واستمرار نجاحها على المدى الطويل، ويعتمد نجاح هذا النظام </w:t>
      </w:r>
      <w:r w:rsidR="00C13793">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بصورة كبيرة</w:t>
      </w:r>
      <w:r w:rsidR="00C13793">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على مهارات وخبرات ومعرفة القائمين على الإدارة.</w:t>
      </w:r>
      <w:r>
        <w:rPr>
          <w:rStyle w:val="a7"/>
          <w:rFonts w:ascii="Traditional Arabic" w:hAnsi="Traditional Arabic" w:cs="Traditional Arabic"/>
          <w:sz w:val="32"/>
          <w:szCs w:val="32"/>
          <w:rtl/>
          <w:lang w:bidi="ar-DZ"/>
        </w:rPr>
        <w:footnoteReference w:id="58"/>
      </w:r>
    </w:p>
    <w:p w:rsidR="000355FF" w:rsidRPr="004C300E" w:rsidRDefault="000355FF" w:rsidP="000355FF">
      <w:pPr>
        <w:bidi/>
        <w:spacing w:before="0" w:beforeAutospacing="0" w:after="0" w:afterAutospacing="0" w:line="240" w:lineRule="auto"/>
        <w:jc w:val="both"/>
        <w:rPr>
          <w:rFonts w:ascii="Traditional Arabic" w:hAnsi="Traditional Arabic" w:cs="Traditional Arabic"/>
          <w:b/>
          <w:bCs/>
          <w:sz w:val="32"/>
          <w:szCs w:val="32"/>
          <w:rtl/>
          <w:lang w:bidi="ar-DZ"/>
        </w:rPr>
      </w:pPr>
      <w:r w:rsidRPr="004C300E">
        <w:rPr>
          <w:rFonts w:ascii="Traditional Arabic" w:hAnsi="Traditional Arabic" w:cs="Traditional Arabic"/>
          <w:b/>
          <w:bCs/>
          <w:sz w:val="32"/>
          <w:szCs w:val="32"/>
          <w:lang w:bidi="ar-DZ"/>
        </w:rPr>
        <w:t>II</w:t>
      </w:r>
      <w:r w:rsidRPr="004C300E">
        <w:rPr>
          <w:rFonts w:ascii="Traditional Arabic" w:hAnsi="Traditional Arabic" w:cs="Traditional Arabic" w:hint="cs"/>
          <w:b/>
          <w:bCs/>
          <w:sz w:val="32"/>
          <w:szCs w:val="32"/>
          <w:rtl/>
          <w:lang w:bidi="ar-DZ"/>
        </w:rPr>
        <w:t>. 3. 3.</w:t>
      </w:r>
      <w:r>
        <w:rPr>
          <w:rFonts w:ascii="Traditional Arabic" w:hAnsi="Traditional Arabic" w:cs="Traditional Arabic" w:hint="cs"/>
          <w:b/>
          <w:bCs/>
          <w:sz w:val="32"/>
          <w:szCs w:val="32"/>
          <w:rtl/>
          <w:lang w:bidi="ar-DZ"/>
        </w:rPr>
        <w:t xml:space="preserve"> 2.</w:t>
      </w:r>
      <w:r w:rsidRPr="004C300E">
        <w:rPr>
          <w:rFonts w:ascii="Traditional Arabic" w:hAnsi="Traditional Arabic" w:cs="Traditional Arabic" w:hint="cs"/>
          <w:b/>
          <w:bCs/>
          <w:sz w:val="32"/>
          <w:szCs w:val="32"/>
          <w:rtl/>
          <w:lang w:bidi="ar-DZ"/>
        </w:rPr>
        <w:t xml:space="preserve"> أهمية حوكمة المؤسسة.</w:t>
      </w:r>
    </w:p>
    <w:p w:rsidR="000355FF" w:rsidRDefault="000355FF" w:rsidP="000355FF">
      <w:pPr>
        <w:bidi/>
        <w:spacing w:before="0" w:beforeAutospacing="0" w:after="0" w:afterAutospacing="0" w:line="240" w:lineRule="auto"/>
        <w:ind w:firstLine="435"/>
        <w:jc w:val="both"/>
        <w:rPr>
          <w:rFonts w:ascii="Traditional Arabic" w:hAnsi="Traditional Arabic" w:cs="Traditional Arabic"/>
          <w:sz w:val="32"/>
          <w:szCs w:val="32"/>
          <w:rtl/>
          <w:lang w:bidi="ar-DZ"/>
        </w:rPr>
      </w:pPr>
      <w:r w:rsidRPr="00030330">
        <w:rPr>
          <w:rFonts w:ascii="Traditional Arabic" w:hAnsi="Traditional Arabic" w:cs="Traditional Arabic" w:hint="cs"/>
          <w:sz w:val="32"/>
          <w:szCs w:val="32"/>
          <w:rtl/>
          <w:lang w:bidi="ar-DZ"/>
        </w:rPr>
        <w:t>تعد حوكمة المؤسسات من أهم العمليات الضرورية واللازمة لحسن عمل المؤسسات وتأكيد نزاهة الإدارة فيها وكذلك</w:t>
      </w:r>
      <w:r>
        <w:rPr>
          <w:rFonts w:ascii="Traditional Arabic" w:hAnsi="Traditional Arabic" w:cs="Traditional Arabic" w:hint="cs"/>
          <w:sz w:val="32"/>
          <w:szCs w:val="32"/>
          <w:rtl/>
          <w:lang w:bidi="ar-DZ"/>
        </w:rPr>
        <w:t xml:space="preserve"> الوفاء بالالتزامات والتعهدات وتحقيق المؤسسات لأهدافها وبشكل قانوني واقتصادي سليم وتظهر أهمية الحوكمة فيما يلي:</w:t>
      </w:r>
    </w:p>
    <w:p w:rsidR="000355FF" w:rsidRPr="00793510" w:rsidRDefault="000355FF" w:rsidP="00DD6BE5">
      <w:pPr>
        <w:pStyle w:val="a8"/>
        <w:numPr>
          <w:ilvl w:val="0"/>
          <w:numId w:val="38"/>
        </w:numPr>
        <w:bidi/>
        <w:spacing w:before="0" w:beforeAutospacing="0" w:after="0" w:afterAutospacing="0" w:line="240" w:lineRule="auto"/>
        <w:ind w:left="794" w:hanging="357"/>
        <w:jc w:val="both"/>
        <w:rPr>
          <w:rFonts w:ascii="Traditional Arabic" w:hAnsi="Traditional Arabic" w:cs="Traditional Arabic"/>
          <w:sz w:val="32"/>
          <w:szCs w:val="32"/>
          <w:lang w:bidi="ar-DZ"/>
        </w:rPr>
      </w:pPr>
      <w:r w:rsidRPr="00793510">
        <w:rPr>
          <w:rFonts w:ascii="Traditional Arabic" w:hAnsi="Traditional Arabic" w:cs="Traditional Arabic" w:hint="cs"/>
          <w:sz w:val="32"/>
          <w:szCs w:val="32"/>
          <w:rtl/>
          <w:lang w:bidi="ar-DZ"/>
        </w:rPr>
        <w:lastRenderedPageBreak/>
        <w:t>محاربة الفساد الداخلي في المؤسسات وعدم السماح بوجوده أو عودته مرة أخرى.</w:t>
      </w:r>
    </w:p>
    <w:p w:rsidR="000355FF" w:rsidRPr="00793510" w:rsidRDefault="000355FF" w:rsidP="00DD6BE5">
      <w:pPr>
        <w:pStyle w:val="a8"/>
        <w:numPr>
          <w:ilvl w:val="0"/>
          <w:numId w:val="38"/>
        </w:numPr>
        <w:bidi/>
        <w:spacing w:before="0" w:beforeAutospacing="0" w:after="0" w:afterAutospacing="0" w:line="240" w:lineRule="auto"/>
        <w:ind w:left="794" w:hanging="357"/>
        <w:jc w:val="both"/>
        <w:rPr>
          <w:rFonts w:ascii="Traditional Arabic" w:hAnsi="Traditional Arabic" w:cs="Traditional Arabic"/>
          <w:sz w:val="32"/>
          <w:szCs w:val="32"/>
          <w:lang w:bidi="ar-DZ"/>
        </w:rPr>
      </w:pPr>
      <w:r w:rsidRPr="00793510">
        <w:rPr>
          <w:rFonts w:ascii="Traditional Arabic" w:hAnsi="Traditional Arabic" w:cs="Traditional Arabic" w:hint="cs"/>
          <w:sz w:val="32"/>
          <w:szCs w:val="32"/>
          <w:rtl/>
          <w:lang w:bidi="ar-DZ"/>
        </w:rPr>
        <w:t>تحقيق ضمان النزاهة والاستقامة لكافة العاملين في المؤسسات بدءًا من مجلس الإدارة والمديرين التنفيذيين حتى أدنى العاملين فيها.</w:t>
      </w:r>
    </w:p>
    <w:p w:rsidR="000355FF" w:rsidRPr="00793510" w:rsidRDefault="000355FF" w:rsidP="00DD6BE5">
      <w:pPr>
        <w:pStyle w:val="a8"/>
        <w:numPr>
          <w:ilvl w:val="0"/>
          <w:numId w:val="38"/>
        </w:numPr>
        <w:bidi/>
        <w:spacing w:before="0" w:beforeAutospacing="0" w:after="0" w:afterAutospacing="0" w:line="240" w:lineRule="auto"/>
        <w:ind w:left="794" w:hanging="357"/>
        <w:jc w:val="both"/>
        <w:rPr>
          <w:rFonts w:ascii="Traditional Arabic" w:hAnsi="Traditional Arabic" w:cs="Traditional Arabic"/>
          <w:sz w:val="32"/>
          <w:szCs w:val="32"/>
          <w:lang w:bidi="ar-DZ"/>
        </w:rPr>
      </w:pPr>
      <w:r w:rsidRPr="00793510">
        <w:rPr>
          <w:rFonts w:ascii="Traditional Arabic" w:hAnsi="Traditional Arabic" w:cs="Traditional Arabic" w:hint="cs"/>
          <w:sz w:val="32"/>
          <w:szCs w:val="32"/>
          <w:rtl/>
          <w:lang w:bidi="ar-DZ"/>
        </w:rPr>
        <w:t>تفادي وجود أي أخطاء عمدية أو انحراف متعمد كان أو غير متعمد ومنع استمراره.</w:t>
      </w:r>
    </w:p>
    <w:p w:rsidR="000355FF" w:rsidRPr="00793510" w:rsidRDefault="000355FF" w:rsidP="002F32CA">
      <w:pPr>
        <w:pStyle w:val="a8"/>
        <w:numPr>
          <w:ilvl w:val="0"/>
          <w:numId w:val="38"/>
        </w:numPr>
        <w:bidi/>
        <w:spacing w:before="0" w:beforeAutospacing="0" w:after="0" w:afterAutospacing="0" w:line="240" w:lineRule="auto"/>
        <w:jc w:val="both"/>
        <w:rPr>
          <w:rFonts w:ascii="Traditional Arabic" w:hAnsi="Traditional Arabic" w:cs="Traditional Arabic"/>
          <w:sz w:val="32"/>
          <w:szCs w:val="32"/>
          <w:lang w:bidi="ar-DZ"/>
        </w:rPr>
      </w:pPr>
      <w:r w:rsidRPr="00793510">
        <w:rPr>
          <w:rFonts w:ascii="Traditional Arabic" w:hAnsi="Traditional Arabic" w:cs="Traditional Arabic" w:hint="cs"/>
          <w:sz w:val="32"/>
          <w:szCs w:val="32"/>
          <w:rtl/>
          <w:lang w:bidi="ar-DZ"/>
        </w:rPr>
        <w:t>محاربة الانحرافات وعدم السماح باستمرارها.</w:t>
      </w:r>
      <w:r w:rsidR="002F32CA">
        <w:rPr>
          <w:rStyle w:val="a7"/>
          <w:rFonts w:ascii="Traditional Arabic" w:hAnsi="Traditional Arabic" w:cs="Traditional Arabic"/>
          <w:sz w:val="32"/>
          <w:szCs w:val="32"/>
          <w:rtl/>
          <w:lang w:bidi="ar-DZ"/>
        </w:rPr>
        <w:footnoteReference w:id="59"/>
      </w:r>
    </w:p>
    <w:p w:rsidR="000355FF" w:rsidRPr="002F32CA" w:rsidRDefault="000355FF" w:rsidP="002F32CA">
      <w:pPr>
        <w:pStyle w:val="a8"/>
        <w:numPr>
          <w:ilvl w:val="0"/>
          <w:numId w:val="38"/>
        </w:numPr>
        <w:bidi/>
        <w:spacing w:before="0" w:beforeAutospacing="0" w:after="0" w:afterAutospacing="0" w:line="240" w:lineRule="auto"/>
        <w:jc w:val="both"/>
        <w:rPr>
          <w:rFonts w:ascii="Traditional Arabic" w:hAnsi="Traditional Arabic" w:cs="Traditional Arabic"/>
          <w:sz w:val="32"/>
          <w:szCs w:val="32"/>
          <w:lang w:bidi="ar-DZ"/>
        </w:rPr>
      </w:pPr>
      <w:r w:rsidRPr="00793510">
        <w:rPr>
          <w:rFonts w:ascii="Traditional Arabic" w:hAnsi="Traditional Arabic" w:cs="Traditional Arabic" w:hint="cs"/>
          <w:sz w:val="32"/>
          <w:szCs w:val="32"/>
          <w:rtl/>
          <w:lang w:bidi="ar-DZ"/>
        </w:rPr>
        <w:t>الحرص على الإفصاح والشفافية في القوائم المالية.</w:t>
      </w:r>
      <w:r w:rsidR="002F32CA">
        <w:rPr>
          <w:rStyle w:val="a7"/>
          <w:rFonts w:ascii="Traditional Arabic" w:hAnsi="Traditional Arabic" w:cs="Traditional Arabic"/>
          <w:sz w:val="32"/>
          <w:szCs w:val="32"/>
          <w:rtl/>
          <w:lang w:bidi="ar-DZ"/>
        </w:rPr>
        <w:footnoteReference w:id="60"/>
      </w:r>
    </w:p>
    <w:p w:rsidR="000355FF" w:rsidRPr="00793510" w:rsidRDefault="000355FF" w:rsidP="002F32CA">
      <w:pPr>
        <w:pStyle w:val="a8"/>
        <w:numPr>
          <w:ilvl w:val="0"/>
          <w:numId w:val="38"/>
        </w:numPr>
        <w:bidi/>
        <w:spacing w:before="0" w:beforeAutospacing="0" w:after="0" w:afterAutospacing="0" w:line="240" w:lineRule="auto"/>
        <w:jc w:val="both"/>
        <w:rPr>
          <w:rFonts w:ascii="Traditional Arabic" w:hAnsi="Traditional Arabic" w:cs="Traditional Arabic"/>
          <w:sz w:val="32"/>
          <w:szCs w:val="32"/>
          <w:rtl/>
          <w:lang w:bidi="ar-DZ"/>
        </w:rPr>
      </w:pPr>
      <w:r w:rsidRPr="00793510">
        <w:rPr>
          <w:rFonts w:ascii="Traditional Arabic" w:hAnsi="Traditional Arabic" w:cs="Traditional Arabic" w:hint="cs"/>
          <w:sz w:val="32"/>
          <w:szCs w:val="32"/>
          <w:rtl/>
          <w:lang w:bidi="ar-DZ"/>
        </w:rPr>
        <w:t>تساعد على تجنب الانزلاق في مشاكل محاسبية ومالية بما يعمل على تدعيم واستقرار نشاط المؤسسات العاملة في الاقتصاد.</w:t>
      </w:r>
      <w:r w:rsidR="002F32CA">
        <w:rPr>
          <w:rStyle w:val="a7"/>
          <w:rFonts w:ascii="Traditional Arabic" w:hAnsi="Traditional Arabic" w:cs="Traditional Arabic"/>
          <w:sz w:val="32"/>
          <w:szCs w:val="32"/>
          <w:rtl/>
          <w:lang w:bidi="ar-DZ"/>
        </w:rPr>
        <w:footnoteReference w:id="61"/>
      </w:r>
    </w:p>
    <w:p w:rsidR="000355FF" w:rsidRPr="00793510" w:rsidRDefault="000355FF" w:rsidP="000355FF">
      <w:pPr>
        <w:bidi/>
        <w:spacing w:before="0" w:beforeAutospacing="0" w:after="0" w:afterAutospacing="0" w:line="240" w:lineRule="auto"/>
        <w:ind w:firstLine="282"/>
        <w:jc w:val="both"/>
        <w:rPr>
          <w:rFonts w:ascii="Traditional Arabic" w:hAnsi="Traditional Arabic" w:cs="Traditional Arabic"/>
          <w:sz w:val="32"/>
          <w:szCs w:val="32"/>
          <w:rtl/>
          <w:lang w:bidi="ar-DZ"/>
        </w:rPr>
      </w:pPr>
      <w:r w:rsidRPr="00793510">
        <w:rPr>
          <w:rFonts w:ascii="Traditional Arabic" w:hAnsi="Traditional Arabic" w:cs="Traditional Arabic" w:hint="cs"/>
          <w:sz w:val="32"/>
          <w:szCs w:val="32"/>
          <w:rtl/>
          <w:lang w:bidi="ar-DZ"/>
        </w:rPr>
        <w:t>وفيما يلي نبين أسباب الحاجة إلى حوكمة المؤسسات:</w:t>
      </w:r>
    </w:p>
    <w:p w:rsidR="000355FF" w:rsidRDefault="000355FF" w:rsidP="00DD6BE5">
      <w:pPr>
        <w:pStyle w:val="a8"/>
        <w:numPr>
          <w:ilvl w:val="0"/>
          <w:numId w:val="39"/>
        </w:numPr>
        <w:tabs>
          <w:tab w:val="right" w:pos="282"/>
          <w:tab w:val="right" w:pos="707"/>
        </w:tabs>
        <w:bidi/>
        <w:spacing w:before="0" w:beforeAutospacing="0" w:after="0" w:afterAutospacing="0" w:line="240" w:lineRule="auto"/>
        <w:ind w:left="849" w:hanging="567"/>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الفصل بين الملكية والإدارة.</w:t>
      </w:r>
    </w:p>
    <w:p w:rsidR="000355FF" w:rsidRDefault="000355FF" w:rsidP="00DD6BE5">
      <w:pPr>
        <w:pStyle w:val="a8"/>
        <w:numPr>
          <w:ilvl w:val="0"/>
          <w:numId w:val="39"/>
        </w:numPr>
        <w:tabs>
          <w:tab w:val="right" w:pos="282"/>
          <w:tab w:val="right" w:pos="707"/>
        </w:tabs>
        <w:bidi/>
        <w:spacing w:before="0" w:beforeAutospacing="0" w:after="0" w:afterAutospacing="0" w:line="240" w:lineRule="auto"/>
        <w:ind w:left="849" w:hanging="567"/>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الفصل بين مسؤوليات كل من مجلس الإدارة والمدرين التنفيذيين.</w:t>
      </w:r>
    </w:p>
    <w:p w:rsidR="000355FF" w:rsidRDefault="000355FF" w:rsidP="00DD6BE5">
      <w:pPr>
        <w:pStyle w:val="a8"/>
        <w:numPr>
          <w:ilvl w:val="0"/>
          <w:numId w:val="39"/>
        </w:numPr>
        <w:tabs>
          <w:tab w:val="right" w:pos="282"/>
          <w:tab w:val="right" w:pos="707"/>
        </w:tabs>
        <w:bidi/>
        <w:spacing w:before="0" w:beforeAutospacing="0" w:after="0" w:afterAutospacing="0" w:line="240" w:lineRule="auto"/>
        <w:ind w:left="849" w:hanging="567"/>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مساءلة كل من مجلس الإدارة والمديرين التنفيذيين.</w:t>
      </w:r>
    </w:p>
    <w:p w:rsidR="000355FF" w:rsidRDefault="000355FF" w:rsidP="00DD6BE5">
      <w:pPr>
        <w:pStyle w:val="a8"/>
        <w:numPr>
          <w:ilvl w:val="0"/>
          <w:numId w:val="39"/>
        </w:numPr>
        <w:tabs>
          <w:tab w:val="right" w:pos="282"/>
          <w:tab w:val="right" w:pos="707"/>
        </w:tabs>
        <w:bidi/>
        <w:spacing w:before="0" w:beforeAutospacing="0" w:after="0" w:afterAutospacing="0" w:line="240" w:lineRule="auto"/>
        <w:ind w:left="849" w:hanging="567"/>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الحاجة إلى معالجة الخلل في الهياكل المالية.</w:t>
      </w:r>
    </w:p>
    <w:p w:rsidR="000355FF" w:rsidRDefault="000355FF" w:rsidP="00DD6BE5">
      <w:pPr>
        <w:pStyle w:val="a8"/>
        <w:numPr>
          <w:ilvl w:val="0"/>
          <w:numId w:val="39"/>
        </w:numPr>
        <w:tabs>
          <w:tab w:val="right" w:pos="282"/>
          <w:tab w:val="right" w:pos="707"/>
        </w:tabs>
        <w:bidi/>
        <w:spacing w:before="0" w:beforeAutospacing="0" w:after="0" w:afterAutospacing="0" w:line="240" w:lineRule="auto"/>
        <w:ind w:left="849" w:hanging="567"/>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التوجه نحو إدارة المخاطر المالية والتشغيلية.</w:t>
      </w:r>
    </w:p>
    <w:p w:rsidR="000355FF" w:rsidRDefault="000355FF" w:rsidP="00DD6BE5">
      <w:pPr>
        <w:pStyle w:val="a8"/>
        <w:numPr>
          <w:ilvl w:val="0"/>
          <w:numId w:val="39"/>
        </w:numPr>
        <w:tabs>
          <w:tab w:val="right" w:pos="282"/>
          <w:tab w:val="right" w:pos="707"/>
        </w:tabs>
        <w:bidi/>
        <w:spacing w:before="0" w:beforeAutospacing="0" w:after="0" w:afterAutospacing="0" w:line="240" w:lineRule="auto"/>
        <w:ind w:left="849" w:hanging="567"/>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الحاجة إلى الإفصاح المحاسبي العادل.</w:t>
      </w:r>
    </w:p>
    <w:p w:rsidR="000355FF" w:rsidRDefault="000355FF" w:rsidP="00DD6BE5">
      <w:pPr>
        <w:pStyle w:val="a8"/>
        <w:numPr>
          <w:ilvl w:val="0"/>
          <w:numId w:val="39"/>
        </w:numPr>
        <w:tabs>
          <w:tab w:val="right" w:pos="282"/>
          <w:tab w:val="right" w:pos="707"/>
        </w:tabs>
        <w:bidi/>
        <w:spacing w:before="0" w:beforeAutospacing="0" w:after="0" w:afterAutospacing="0" w:line="240" w:lineRule="auto"/>
        <w:ind w:left="849" w:hanging="567"/>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التوجه نحو إرساء قواعد للشفافية المالية.</w:t>
      </w:r>
    </w:p>
    <w:p w:rsidR="000355FF" w:rsidRDefault="000355FF" w:rsidP="002F32CA">
      <w:pPr>
        <w:pStyle w:val="a8"/>
        <w:numPr>
          <w:ilvl w:val="0"/>
          <w:numId w:val="39"/>
        </w:numPr>
        <w:tabs>
          <w:tab w:val="right" w:pos="282"/>
          <w:tab w:val="right" w:pos="707"/>
        </w:tabs>
        <w:bidi/>
        <w:spacing w:before="0" w:beforeAutospacing="0" w:after="0" w:afterAutospacing="0" w:line="240" w:lineRule="auto"/>
        <w:ind w:left="849" w:hanging="567"/>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توسيع دائرة مراقبة الأداء التشغيلي والإستراتيجي.</w:t>
      </w:r>
      <w:r w:rsidR="002F32CA">
        <w:rPr>
          <w:rStyle w:val="a7"/>
          <w:rFonts w:ascii="Traditional Arabic" w:hAnsi="Traditional Arabic" w:cs="Traditional Arabic"/>
          <w:sz w:val="32"/>
          <w:szCs w:val="32"/>
          <w:rtl/>
          <w:lang w:bidi="ar-DZ"/>
        </w:rPr>
        <w:footnoteReference w:id="62"/>
      </w:r>
    </w:p>
    <w:p w:rsidR="002F32CA" w:rsidRDefault="002F32CA" w:rsidP="002F32CA">
      <w:pPr>
        <w:tabs>
          <w:tab w:val="right" w:pos="282"/>
          <w:tab w:val="right" w:pos="707"/>
        </w:tabs>
        <w:bidi/>
        <w:spacing w:before="0" w:beforeAutospacing="0" w:after="0" w:afterAutospacing="0" w:line="240" w:lineRule="auto"/>
        <w:jc w:val="both"/>
        <w:rPr>
          <w:rFonts w:ascii="Traditional Arabic" w:hAnsi="Traditional Arabic" w:cs="Traditional Arabic"/>
          <w:sz w:val="32"/>
          <w:szCs w:val="32"/>
          <w:rtl/>
          <w:lang w:bidi="ar-DZ"/>
        </w:rPr>
      </w:pPr>
    </w:p>
    <w:p w:rsidR="002F32CA" w:rsidRPr="002F32CA" w:rsidRDefault="002F32CA" w:rsidP="002F32CA">
      <w:pPr>
        <w:tabs>
          <w:tab w:val="right" w:pos="282"/>
          <w:tab w:val="right" w:pos="707"/>
        </w:tabs>
        <w:bidi/>
        <w:spacing w:before="0" w:beforeAutospacing="0" w:after="0" w:afterAutospacing="0" w:line="240" w:lineRule="auto"/>
        <w:jc w:val="both"/>
        <w:rPr>
          <w:rFonts w:ascii="Traditional Arabic" w:hAnsi="Traditional Arabic" w:cs="Traditional Arabic"/>
          <w:sz w:val="32"/>
          <w:szCs w:val="32"/>
          <w:rtl/>
          <w:lang w:bidi="ar-DZ"/>
        </w:rPr>
      </w:pPr>
    </w:p>
    <w:p w:rsidR="000355FF" w:rsidRPr="002F0D25" w:rsidRDefault="000355FF" w:rsidP="000355FF">
      <w:pPr>
        <w:bidi/>
        <w:spacing w:before="0" w:beforeAutospacing="0" w:after="0" w:afterAutospacing="0" w:line="240" w:lineRule="auto"/>
        <w:jc w:val="both"/>
        <w:rPr>
          <w:rFonts w:ascii="Traditional Arabic" w:hAnsi="Traditional Arabic" w:cs="Traditional Arabic"/>
          <w:sz w:val="28"/>
          <w:szCs w:val="28"/>
          <w:rtl/>
          <w:lang w:bidi="ar-DZ"/>
        </w:rPr>
      </w:pPr>
      <w:r w:rsidRPr="002F0D25">
        <w:rPr>
          <w:rFonts w:ascii="Traditional Arabic" w:hAnsi="Traditional Arabic" w:cs="Traditional Arabic"/>
          <w:b/>
          <w:bCs/>
          <w:sz w:val="32"/>
          <w:szCs w:val="32"/>
          <w:lang w:bidi="ar-DZ"/>
        </w:rPr>
        <w:lastRenderedPageBreak/>
        <w:t>II</w:t>
      </w:r>
      <w:r w:rsidRPr="002F0D25">
        <w:rPr>
          <w:rFonts w:ascii="Traditional Arabic" w:hAnsi="Traditional Arabic" w:cs="Traditional Arabic" w:hint="cs"/>
          <w:b/>
          <w:bCs/>
          <w:sz w:val="32"/>
          <w:szCs w:val="32"/>
          <w:rtl/>
          <w:lang w:bidi="ar-DZ"/>
        </w:rPr>
        <w:t>. 3 . 3.</w:t>
      </w:r>
      <w:r>
        <w:rPr>
          <w:rFonts w:ascii="Traditional Arabic" w:hAnsi="Traditional Arabic" w:cs="Traditional Arabic" w:hint="cs"/>
          <w:b/>
          <w:bCs/>
          <w:sz w:val="32"/>
          <w:szCs w:val="32"/>
          <w:rtl/>
          <w:lang w:bidi="ar-DZ"/>
        </w:rPr>
        <w:t>3.</w:t>
      </w:r>
      <w:r w:rsidRPr="002F0D25">
        <w:rPr>
          <w:rFonts w:ascii="Traditional Arabic" w:hAnsi="Traditional Arabic" w:cs="Traditional Arabic" w:hint="cs"/>
          <w:b/>
          <w:bCs/>
          <w:sz w:val="32"/>
          <w:szCs w:val="32"/>
          <w:rtl/>
          <w:lang w:bidi="ar-DZ"/>
        </w:rPr>
        <w:t xml:space="preserve"> طبيعة نظام حوكمة المؤسسات.</w:t>
      </w:r>
    </w:p>
    <w:p w:rsidR="000355FF" w:rsidRDefault="000355FF" w:rsidP="000355FF">
      <w:pPr>
        <w:tabs>
          <w:tab w:val="left" w:pos="6384"/>
        </w:tabs>
        <w:bidi/>
        <w:spacing w:before="0" w:beforeAutospacing="0" w:after="0" w:afterAutospacing="0" w:line="240" w:lineRule="auto"/>
        <w:ind w:hanging="2"/>
        <w:jc w:val="both"/>
        <w:rPr>
          <w:rFonts w:ascii="Traditional Arabic" w:hAnsi="Traditional Arabic" w:cs="Traditional Arabic"/>
          <w:b/>
          <w:bCs/>
          <w:sz w:val="32"/>
          <w:szCs w:val="32"/>
          <w:rtl/>
          <w:lang w:bidi="ar-DZ"/>
        </w:rPr>
      </w:pPr>
      <w:r>
        <w:rPr>
          <w:rFonts w:ascii="Traditional Arabic" w:hAnsi="Traditional Arabic" w:cs="Traditional Arabic" w:hint="cs"/>
          <w:sz w:val="32"/>
          <w:szCs w:val="32"/>
          <w:rtl/>
          <w:lang w:bidi="ar-DZ"/>
        </w:rPr>
        <w:tab/>
        <w:t>الحوكمة في ضوء مدخل النظم تتكون من ثلاث أجزاء هي:</w:t>
      </w:r>
      <w:r>
        <w:rPr>
          <w:rFonts w:ascii="Traditional Arabic" w:hAnsi="Traditional Arabic" w:cs="Traditional Arabic"/>
          <w:sz w:val="32"/>
          <w:szCs w:val="32"/>
          <w:rtl/>
          <w:lang w:bidi="ar-DZ"/>
        </w:rPr>
        <w:tab/>
      </w:r>
    </w:p>
    <w:p w:rsidR="000355FF" w:rsidRPr="001915FF" w:rsidRDefault="000355FF" w:rsidP="00DD6BE5">
      <w:pPr>
        <w:pStyle w:val="a8"/>
        <w:numPr>
          <w:ilvl w:val="0"/>
          <w:numId w:val="48"/>
        </w:numPr>
        <w:bidi/>
        <w:spacing w:before="0" w:beforeAutospacing="0" w:after="0" w:afterAutospacing="0" w:line="240" w:lineRule="auto"/>
        <w:jc w:val="left"/>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مدخلات نظام الحوكمة.</w:t>
      </w:r>
    </w:p>
    <w:p w:rsidR="000355FF" w:rsidRDefault="000355FF" w:rsidP="000355FF">
      <w:pPr>
        <w:bidi/>
        <w:spacing w:before="0" w:beforeAutospacing="0" w:after="0" w:afterAutospacing="0" w:line="240" w:lineRule="auto"/>
        <w:ind w:firstLine="36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مدخلات أي نظام تتمثل في الوسائل التي يحتاجها والتي يتم معالجتها في المرحلة التي تلي هذه المرحلة وبالتالي تتكون من:</w:t>
      </w:r>
    </w:p>
    <w:p w:rsidR="000355FF" w:rsidRPr="002F0D25" w:rsidRDefault="000355FF" w:rsidP="00DD6BE5">
      <w:pPr>
        <w:pStyle w:val="a8"/>
        <w:numPr>
          <w:ilvl w:val="0"/>
          <w:numId w:val="49"/>
        </w:numPr>
        <w:bidi/>
        <w:spacing w:before="0" w:beforeAutospacing="0" w:after="0" w:afterAutospacing="0" w:line="240" w:lineRule="auto"/>
        <w:jc w:val="left"/>
        <w:rPr>
          <w:rFonts w:ascii="Traditional Arabic" w:hAnsi="Traditional Arabic" w:cs="Traditional Arabic"/>
          <w:sz w:val="32"/>
          <w:szCs w:val="32"/>
          <w:rtl/>
          <w:lang w:bidi="ar-DZ"/>
        </w:rPr>
      </w:pPr>
      <w:r w:rsidRPr="002F0D25">
        <w:rPr>
          <w:rFonts w:ascii="Traditional Arabic" w:hAnsi="Traditional Arabic" w:cs="Traditional Arabic" w:hint="cs"/>
          <w:sz w:val="32"/>
          <w:szCs w:val="32"/>
          <w:rtl/>
          <w:lang w:bidi="ar-DZ"/>
        </w:rPr>
        <w:t>ما تحتاج إليه الحوكمة من مستلزمات.</w:t>
      </w:r>
    </w:p>
    <w:p w:rsidR="000355FF" w:rsidRDefault="000355FF" w:rsidP="00DD6BE5">
      <w:pPr>
        <w:pStyle w:val="a8"/>
        <w:numPr>
          <w:ilvl w:val="0"/>
          <w:numId w:val="49"/>
        </w:numPr>
        <w:bidi/>
        <w:spacing w:before="0" w:beforeAutospacing="0" w:after="0" w:afterAutospacing="0" w:line="240" w:lineRule="auto"/>
        <w:jc w:val="left"/>
        <w:rPr>
          <w:rFonts w:ascii="Traditional Arabic" w:hAnsi="Traditional Arabic" w:cs="Traditional Arabic"/>
          <w:sz w:val="32"/>
          <w:szCs w:val="32"/>
          <w:lang w:bidi="ar-DZ"/>
        </w:rPr>
      </w:pPr>
      <w:r w:rsidRPr="002F0D25">
        <w:rPr>
          <w:rFonts w:ascii="Traditional Arabic" w:hAnsi="Traditional Arabic" w:cs="Traditional Arabic" w:hint="cs"/>
          <w:sz w:val="32"/>
          <w:szCs w:val="32"/>
          <w:rtl/>
          <w:lang w:bidi="ar-DZ"/>
        </w:rPr>
        <w:t>ما يتعين توفيره لها من مطالب سواء مطالب أو متطلبات تشريعية أو إدارية أو اقتصادية أو إعلامية مجتمعية.</w:t>
      </w:r>
    </w:p>
    <w:p w:rsidR="000355FF" w:rsidRPr="00A52DB7" w:rsidRDefault="000355FF" w:rsidP="000355FF">
      <w:pPr>
        <w:bidi/>
        <w:spacing w:before="0" w:beforeAutospacing="0" w:after="0" w:afterAutospacing="0" w:line="240" w:lineRule="auto"/>
        <w:jc w:val="left"/>
        <w:rPr>
          <w:rFonts w:ascii="Traditional Arabic" w:hAnsi="Traditional Arabic" w:cs="Traditional Arabic"/>
          <w:b/>
          <w:bCs/>
          <w:sz w:val="32"/>
          <w:szCs w:val="32"/>
          <w:rtl/>
          <w:lang w:bidi="ar-DZ"/>
        </w:rPr>
      </w:pPr>
      <w:r>
        <w:rPr>
          <w:rFonts w:ascii="Traditional Arabic" w:hAnsi="Traditional Arabic" w:cs="Traditional Arabic" w:hint="cs"/>
          <w:sz w:val="32"/>
          <w:szCs w:val="32"/>
          <w:rtl/>
          <w:lang w:bidi="ar-DZ"/>
        </w:rPr>
        <w:t>2</w:t>
      </w:r>
      <w:r>
        <w:rPr>
          <w:rFonts w:ascii="Traditional Arabic" w:hAnsi="Traditional Arabic" w:cs="Traditional Arabic" w:hint="cs"/>
          <w:b/>
          <w:bCs/>
          <w:sz w:val="32"/>
          <w:szCs w:val="32"/>
          <w:rtl/>
          <w:lang w:bidi="ar-DZ"/>
        </w:rPr>
        <w:t>.  تطبيق نظام الحوكمة.</w:t>
      </w:r>
    </w:p>
    <w:p w:rsidR="000355FF" w:rsidRDefault="000355FF" w:rsidP="002F32CA">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يقصد به الجهات المسؤولة عن تطبيق الحوكمة وكذلك المشرفة على هذا التطبيق، وجهات الرقابة وكل كيان إداري داخل المؤسسة أو خارجها، مساهم في تنفيذ الحوكمة وفي تشجيع الالتزام بها، وفي تطوير أحكامها والارتقاء بفاعليتها.</w:t>
      </w:r>
    </w:p>
    <w:p w:rsidR="000355FF" w:rsidRDefault="000355FF" w:rsidP="000355FF">
      <w:pPr>
        <w:bidi/>
        <w:spacing w:before="0" w:beforeAutospacing="0" w:after="0" w:afterAutospacing="0" w:line="240" w:lineRule="auto"/>
        <w:jc w:val="left"/>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3.  مخرجات نظام الحوكمة.</w:t>
      </w:r>
    </w:p>
    <w:p w:rsidR="000355FF" w:rsidRDefault="000355FF" w:rsidP="000355FF">
      <w:pPr>
        <w:bidi/>
        <w:spacing w:before="0" w:beforeAutospacing="0" w:after="0" w:afterAutospacing="0" w:line="240" w:lineRule="auto"/>
        <w:ind w:firstLine="708"/>
        <w:jc w:val="left"/>
        <w:rPr>
          <w:rFonts w:ascii="Traditional Arabic" w:hAnsi="Traditional Arabic" w:cs="Traditional Arabic"/>
          <w:sz w:val="32"/>
          <w:szCs w:val="32"/>
          <w:rtl/>
          <w:lang w:bidi="ar-DZ"/>
        </w:rPr>
      </w:pPr>
      <w:r w:rsidRPr="009268DA">
        <w:rPr>
          <w:rFonts w:ascii="Traditional Arabic" w:hAnsi="Traditional Arabic" w:cs="Traditional Arabic" w:hint="cs"/>
          <w:sz w:val="32"/>
          <w:szCs w:val="32"/>
          <w:rtl/>
          <w:lang w:bidi="ar-DZ"/>
        </w:rPr>
        <w:t>الحوكمة</w:t>
      </w:r>
      <w:r>
        <w:rPr>
          <w:rFonts w:ascii="Traditional Arabic" w:hAnsi="Traditional Arabic" w:cs="Traditional Arabic" w:hint="cs"/>
          <w:sz w:val="32"/>
          <w:szCs w:val="32"/>
          <w:rtl/>
          <w:lang w:bidi="ar-DZ"/>
        </w:rPr>
        <w:t xml:space="preserve"> ليست هدفا بحد ذاتها ولكنها أداة ووسيلة لتحقيق النتائج والأهداف.</w:t>
      </w:r>
      <w:r>
        <w:rPr>
          <w:rStyle w:val="a7"/>
          <w:rFonts w:ascii="Traditional Arabic" w:hAnsi="Traditional Arabic" w:cs="Traditional Arabic"/>
          <w:sz w:val="32"/>
          <w:szCs w:val="32"/>
          <w:rtl/>
          <w:lang w:bidi="ar-DZ"/>
        </w:rPr>
        <w:footnoteReference w:id="63"/>
      </w:r>
      <w:r>
        <w:rPr>
          <w:rFonts w:ascii="Traditional Arabic" w:hAnsi="Traditional Arabic" w:cs="Traditional Arabic"/>
          <w:sz w:val="32"/>
          <w:szCs w:val="32"/>
          <w:rtl/>
          <w:lang w:bidi="ar-DZ"/>
        </w:rPr>
        <w:tab/>
      </w:r>
    </w:p>
    <w:p w:rsidR="000355FF" w:rsidRPr="002F0D25" w:rsidRDefault="000355FF" w:rsidP="000355FF">
      <w:pPr>
        <w:bidi/>
        <w:spacing w:before="0" w:beforeAutospacing="0" w:after="0" w:afterAutospacing="0" w:line="240" w:lineRule="auto"/>
        <w:jc w:val="left"/>
        <w:rPr>
          <w:rFonts w:ascii="Traditional Arabic" w:hAnsi="Traditional Arabic" w:cs="Traditional Arabic"/>
          <w:b/>
          <w:bCs/>
          <w:sz w:val="32"/>
          <w:szCs w:val="32"/>
          <w:rtl/>
          <w:lang w:bidi="ar-DZ"/>
        </w:rPr>
      </w:pPr>
      <w:r w:rsidRPr="002F0D25">
        <w:rPr>
          <w:rFonts w:ascii="Traditional Arabic" w:hAnsi="Traditional Arabic" w:cs="Traditional Arabic"/>
          <w:b/>
          <w:bCs/>
          <w:sz w:val="32"/>
          <w:szCs w:val="32"/>
          <w:lang w:bidi="ar-DZ"/>
        </w:rPr>
        <w:t>II</w:t>
      </w:r>
      <w:r w:rsidRPr="002F0D25">
        <w:rPr>
          <w:rFonts w:ascii="Traditional Arabic" w:hAnsi="Traditional Arabic" w:cs="Traditional Arabic" w:hint="cs"/>
          <w:b/>
          <w:bCs/>
          <w:sz w:val="32"/>
          <w:szCs w:val="32"/>
          <w:rtl/>
          <w:lang w:bidi="ar-DZ"/>
        </w:rPr>
        <w:t>. 3 . 3 .</w:t>
      </w:r>
      <w:r>
        <w:rPr>
          <w:rFonts w:ascii="Traditional Arabic" w:hAnsi="Traditional Arabic" w:cs="Traditional Arabic" w:hint="cs"/>
          <w:b/>
          <w:bCs/>
          <w:sz w:val="32"/>
          <w:szCs w:val="32"/>
          <w:rtl/>
          <w:lang w:bidi="ar-DZ"/>
        </w:rPr>
        <w:t xml:space="preserve"> 4.</w:t>
      </w:r>
      <w:r w:rsidRPr="002F0D25">
        <w:rPr>
          <w:rFonts w:ascii="Traditional Arabic" w:hAnsi="Traditional Arabic" w:cs="Traditional Arabic" w:hint="cs"/>
          <w:b/>
          <w:bCs/>
          <w:sz w:val="32"/>
          <w:szCs w:val="32"/>
          <w:rtl/>
          <w:lang w:bidi="ar-DZ"/>
        </w:rPr>
        <w:t xml:space="preserve"> مبادئ حوكمة المؤسسات.</w:t>
      </w:r>
    </w:p>
    <w:p w:rsidR="000355FF" w:rsidRDefault="000355FF" w:rsidP="000355FF">
      <w:pPr>
        <w:bidi/>
        <w:spacing w:before="0" w:beforeAutospacing="0" w:after="0" w:afterAutospacing="0" w:line="240" w:lineRule="auto"/>
        <w:ind w:firstLine="36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كان لمنظمة التعاون الاقتصادية والتنمية ( </w:t>
      </w:r>
      <w:r w:rsidRPr="002F0D25">
        <w:rPr>
          <w:rFonts w:ascii="Traditional Arabic" w:hAnsi="Traditional Arabic" w:cs="Traditional Arabic"/>
          <w:sz w:val="24"/>
          <w:szCs w:val="24"/>
          <w:lang w:bidi="ar-DZ"/>
        </w:rPr>
        <w:t>OECD</w:t>
      </w:r>
      <w:r w:rsidRPr="002F0D25">
        <w:rPr>
          <w:rFonts w:ascii="Traditional Arabic" w:hAnsi="Traditional Arabic" w:cs="Traditional Arabic" w:hint="cs"/>
          <w:sz w:val="24"/>
          <w:szCs w:val="24"/>
          <w:rtl/>
          <w:lang w:bidi="ar-DZ"/>
        </w:rPr>
        <w:t xml:space="preserve">) </w:t>
      </w:r>
      <w:r>
        <w:rPr>
          <w:rFonts w:ascii="Traditional Arabic" w:hAnsi="Traditional Arabic" w:cs="Traditional Arabic" w:hint="cs"/>
          <w:sz w:val="32"/>
          <w:szCs w:val="32"/>
          <w:rtl/>
          <w:lang w:bidi="ar-DZ"/>
        </w:rPr>
        <w:t>دور في إرساء مبادئ لحوكمة المؤسسات حيث تضمنت الورقة الصادرة عن منظمة التعاون الاقتصادي والتنمية سنة</w:t>
      </w:r>
      <w:r w:rsidR="00C13793">
        <w:rPr>
          <w:rFonts w:ascii="Traditional Arabic" w:hAnsi="Traditional Arabic" w:cs="Traditional Arabic" w:hint="cs"/>
          <w:sz w:val="32"/>
          <w:szCs w:val="32"/>
          <w:rtl/>
          <w:lang w:bidi="ar-DZ"/>
        </w:rPr>
        <w:t xml:space="preserve"> </w:t>
      </w:r>
      <w:r w:rsidRPr="00A52DB7">
        <w:rPr>
          <w:rFonts w:ascii="Traditional Arabic" w:hAnsi="Traditional Arabic" w:cs="Traditional Arabic" w:hint="cs"/>
          <w:sz w:val="24"/>
          <w:szCs w:val="24"/>
          <w:rtl/>
          <w:lang w:bidi="ar-DZ"/>
        </w:rPr>
        <w:t>1999</w:t>
      </w:r>
      <w:r w:rsidR="00C13793">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خمسة مبادئ بينما تضمنت الورقة الصادرة سنة</w:t>
      </w:r>
      <w:r w:rsidR="00C13793">
        <w:rPr>
          <w:rFonts w:ascii="Traditional Arabic" w:hAnsi="Traditional Arabic" w:cs="Traditional Arabic" w:hint="cs"/>
          <w:sz w:val="32"/>
          <w:szCs w:val="32"/>
          <w:rtl/>
          <w:lang w:bidi="ar-DZ"/>
        </w:rPr>
        <w:t xml:space="preserve"> </w:t>
      </w:r>
      <w:r w:rsidRPr="00A52DB7">
        <w:rPr>
          <w:rFonts w:ascii="Traditional Arabic" w:hAnsi="Traditional Arabic" w:cs="Traditional Arabic" w:hint="cs"/>
          <w:sz w:val="24"/>
          <w:szCs w:val="24"/>
          <w:rtl/>
          <w:lang w:bidi="ar-DZ"/>
        </w:rPr>
        <w:t>2004</w:t>
      </w:r>
      <w:r>
        <w:rPr>
          <w:rFonts w:ascii="Traditional Arabic" w:hAnsi="Traditional Arabic" w:cs="Traditional Arabic" w:hint="cs"/>
          <w:sz w:val="32"/>
          <w:szCs w:val="32"/>
          <w:rtl/>
          <w:lang w:bidi="ar-DZ"/>
        </w:rPr>
        <w:t xml:space="preserve"> ستة مبادئ وتتمثل في:</w:t>
      </w:r>
    </w:p>
    <w:p w:rsidR="000355FF" w:rsidRPr="00E3693D" w:rsidRDefault="000355FF" w:rsidP="00DD6BE5">
      <w:pPr>
        <w:pStyle w:val="a8"/>
        <w:numPr>
          <w:ilvl w:val="0"/>
          <w:numId w:val="40"/>
        </w:numPr>
        <w:bidi/>
        <w:spacing w:before="0" w:beforeAutospacing="0" w:after="0" w:afterAutospacing="0" w:line="240" w:lineRule="auto"/>
        <w:jc w:val="left"/>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ضمان وجود أسس من أجل إطار فعال لحوكمة المؤسسات.</w:t>
      </w:r>
    </w:p>
    <w:p w:rsidR="000355FF" w:rsidRDefault="000355FF" w:rsidP="000355FF">
      <w:pPr>
        <w:tabs>
          <w:tab w:val="center" w:pos="-2"/>
          <w:tab w:val="right" w:pos="140"/>
        </w:tabs>
        <w:bidi/>
        <w:spacing w:before="0" w:beforeAutospacing="0" w:after="0" w:afterAutospacing="0" w:line="240" w:lineRule="auto"/>
        <w:jc w:val="both"/>
        <w:rPr>
          <w:rFonts w:ascii="Traditional Arabic" w:hAnsi="Traditional Arabic" w:cs="Traditional Arabic"/>
          <w:sz w:val="32"/>
          <w:szCs w:val="32"/>
          <w:lang w:bidi="ar-DZ"/>
        </w:rPr>
      </w:pPr>
      <w:r>
        <w:rPr>
          <w:rFonts w:ascii="Traditional Arabic" w:hAnsi="Traditional Arabic" w:cs="Traditional Arabic"/>
          <w:sz w:val="32"/>
          <w:szCs w:val="32"/>
          <w:rtl/>
          <w:lang w:bidi="ar-DZ"/>
        </w:rPr>
        <w:tab/>
      </w:r>
      <w:r>
        <w:rPr>
          <w:rFonts w:ascii="Traditional Arabic" w:hAnsi="Traditional Arabic" w:cs="Traditional Arabic"/>
          <w:b/>
          <w:bCs/>
          <w:sz w:val="32"/>
          <w:szCs w:val="32"/>
          <w:rtl/>
          <w:lang w:bidi="ar-DZ"/>
        </w:rPr>
        <w:tab/>
      </w:r>
      <w:r>
        <w:rPr>
          <w:rFonts w:ascii="Traditional Arabic" w:hAnsi="Traditional Arabic" w:cs="Traditional Arabic" w:hint="cs"/>
          <w:sz w:val="32"/>
          <w:szCs w:val="32"/>
          <w:rtl/>
          <w:lang w:bidi="ar-DZ"/>
        </w:rPr>
        <w:t>يجب على إطار حوكمة المؤسسات بأن يعمل على رفع مستوى الشفافية وكفاءة الأسواق المالية وأن يتماشى مع أحكام القانون ويوزع المسؤوليات بين الجهات المسؤولة بشكل واضح، ومنح السلطة والموارد للسلطات الإشرافية والتنظيمية لتأدية مهامهم بكل مهنية وموضوعية.</w:t>
      </w:r>
      <w:r>
        <w:rPr>
          <w:rStyle w:val="a7"/>
          <w:rFonts w:ascii="Traditional Arabic" w:hAnsi="Traditional Arabic" w:cs="Traditional Arabic"/>
          <w:sz w:val="32"/>
          <w:szCs w:val="32"/>
          <w:rtl/>
          <w:lang w:bidi="ar-DZ"/>
        </w:rPr>
        <w:footnoteReference w:id="64"/>
      </w:r>
    </w:p>
    <w:p w:rsidR="005065A8" w:rsidRDefault="005065A8" w:rsidP="005065A8">
      <w:pPr>
        <w:tabs>
          <w:tab w:val="center" w:pos="-2"/>
          <w:tab w:val="right" w:pos="140"/>
        </w:tabs>
        <w:bidi/>
        <w:spacing w:before="0" w:beforeAutospacing="0" w:after="0" w:afterAutospacing="0" w:line="240" w:lineRule="auto"/>
        <w:jc w:val="both"/>
        <w:rPr>
          <w:rFonts w:ascii="Traditional Arabic" w:hAnsi="Traditional Arabic" w:cs="Traditional Arabic"/>
          <w:sz w:val="32"/>
          <w:szCs w:val="32"/>
          <w:rtl/>
          <w:lang w:bidi="ar-DZ"/>
        </w:rPr>
      </w:pPr>
      <w:bookmarkStart w:id="0" w:name="_GoBack"/>
      <w:bookmarkEnd w:id="0"/>
    </w:p>
    <w:p w:rsidR="000355FF" w:rsidRPr="00562A25" w:rsidRDefault="000355FF" w:rsidP="00DD6BE5">
      <w:pPr>
        <w:pStyle w:val="a8"/>
        <w:numPr>
          <w:ilvl w:val="0"/>
          <w:numId w:val="40"/>
        </w:numPr>
        <w:tabs>
          <w:tab w:val="center" w:pos="-2"/>
          <w:tab w:val="right" w:pos="140"/>
        </w:tabs>
        <w:bidi/>
        <w:spacing w:before="0" w:beforeAutospacing="0" w:after="0" w:afterAutospacing="0" w:line="240" w:lineRule="auto"/>
        <w:jc w:val="both"/>
        <w:rPr>
          <w:rFonts w:ascii="Traditional Arabic" w:hAnsi="Traditional Arabic" w:cs="Traditional Arabic"/>
          <w:b/>
          <w:bCs/>
          <w:sz w:val="32"/>
          <w:szCs w:val="32"/>
          <w:rtl/>
          <w:lang w:bidi="ar-DZ"/>
        </w:rPr>
      </w:pPr>
      <w:r w:rsidRPr="00562A25">
        <w:rPr>
          <w:rFonts w:ascii="Traditional Arabic" w:hAnsi="Traditional Arabic" w:cs="Traditional Arabic" w:hint="cs"/>
          <w:b/>
          <w:bCs/>
          <w:sz w:val="32"/>
          <w:szCs w:val="32"/>
          <w:rtl/>
          <w:lang w:bidi="ar-DZ"/>
        </w:rPr>
        <w:lastRenderedPageBreak/>
        <w:t>حقوق</w:t>
      </w:r>
      <w:r>
        <w:rPr>
          <w:rFonts w:ascii="Traditional Arabic" w:hAnsi="Traditional Arabic" w:cs="Traditional Arabic" w:hint="cs"/>
          <w:b/>
          <w:bCs/>
          <w:sz w:val="32"/>
          <w:szCs w:val="32"/>
          <w:rtl/>
          <w:lang w:bidi="ar-DZ"/>
        </w:rPr>
        <w:t xml:space="preserve"> المساهمين والوظائف الرئيسية لأصحاب حقوق الملكية.</w:t>
      </w:r>
    </w:p>
    <w:p w:rsidR="000355FF" w:rsidRDefault="000355FF" w:rsidP="002F32CA">
      <w:pPr>
        <w:bidi/>
        <w:spacing w:before="0" w:beforeAutospacing="0" w:after="0" w:afterAutospacing="0" w:line="240" w:lineRule="auto"/>
        <w:ind w:firstLine="36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ab/>
        <w:t>من أساسيات وقواعد الحوكمة أن يكون للمساهمين حق المشاركة وبصورة فعالة في الانتخاب والتصويت في اجتماعات الجمعية العامة للمساهمين وإحاطة جميع المساهمين بقواعد الاجتماع ومواعيده وسياقاته وآليات الاجتماع والسماح لهم بالمناقشة وطرح الأسئلة والمداخلة بما يخدم العملية بشكل شامل إذ أن بعض الاقتراحات قد تساهم في اغناء السياسات والقرارات التي قد تتخذ من قبل الجهات ذات العلاقة ويمكن أن تكون دليلا ومرشدا لأن المساهمين هم المواطنين وعلى تماس مع عامة الشعب ويمكن معرفة بعض الحقائق وما المطلوب من المؤسسات في المجتمع.</w:t>
      </w:r>
      <w:r w:rsidR="002F32CA">
        <w:rPr>
          <w:rStyle w:val="a7"/>
          <w:rFonts w:ascii="Traditional Arabic" w:hAnsi="Traditional Arabic" w:cs="Traditional Arabic"/>
          <w:sz w:val="32"/>
          <w:szCs w:val="32"/>
          <w:rtl/>
          <w:lang w:bidi="ar-DZ"/>
        </w:rPr>
        <w:footnoteReference w:id="65"/>
      </w:r>
    </w:p>
    <w:p w:rsidR="000355FF" w:rsidRPr="00EF1FE9" w:rsidRDefault="000355FF" w:rsidP="00DD6BE5">
      <w:pPr>
        <w:pStyle w:val="a8"/>
        <w:numPr>
          <w:ilvl w:val="0"/>
          <w:numId w:val="40"/>
        </w:numPr>
        <w:bidi/>
        <w:spacing w:before="0" w:beforeAutospacing="0" w:after="0" w:afterAutospacing="0" w:line="240" w:lineRule="auto"/>
        <w:jc w:val="both"/>
        <w:rPr>
          <w:rFonts w:ascii="Traditional Arabic" w:hAnsi="Traditional Arabic" w:cs="Traditional Arabic"/>
          <w:sz w:val="32"/>
          <w:szCs w:val="32"/>
          <w:lang w:bidi="ar-DZ"/>
        </w:rPr>
      </w:pPr>
      <w:r>
        <w:rPr>
          <w:rFonts w:ascii="Traditional Arabic" w:hAnsi="Traditional Arabic" w:cs="Traditional Arabic" w:hint="cs"/>
          <w:b/>
          <w:bCs/>
          <w:sz w:val="32"/>
          <w:szCs w:val="32"/>
          <w:rtl/>
          <w:lang w:bidi="ar-DZ"/>
        </w:rPr>
        <w:t>المعاملة العادلة للمساهمين.</w:t>
      </w:r>
    </w:p>
    <w:p w:rsidR="000355FF" w:rsidRDefault="000355FF" w:rsidP="000355FF">
      <w:pPr>
        <w:pStyle w:val="a8"/>
        <w:bidi/>
        <w:spacing w:before="0" w:beforeAutospacing="0" w:after="0" w:afterAutospacing="0" w:line="240" w:lineRule="auto"/>
        <w:ind w:left="-2"/>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ab/>
        <w:t xml:space="preserve"> تعتبر المساواة في معاملة جميع المساهمين من أهم ضوابط الحوكمة، كما يجب أن يحصل المساهمين على تعويضات كافية في حالة تعرض حقوقهم للمخاطرة وذلك من خلال مراعاة مايلي:</w:t>
      </w:r>
    </w:p>
    <w:p w:rsidR="000355FF" w:rsidRPr="008A2022" w:rsidRDefault="000355FF" w:rsidP="00DD6BE5">
      <w:pPr>
        <w:pStyle w:val="a8"/>
        <w:numPr>
          <w:ilvl w:val="0"/>
          <w:numId w:val="46"/>
        </w:numPr>
        <w:bidi/>
        <w:spacing w:before="0" w:beforeAutospacing="0" w:after="0" w:afterAutospacing="0" w:line="240" w:lineRule="auto"/>
        <w:jc w:val="both"/>
        <w:rPr>
          <w:rFonts w:ascii="Traditional Arabic" w:hAnsi="Traditional Arabic" w:cs="Traditional Arabic"/>
          <w:sz w:val="32"/>
          <w:szCs w:val="32"/>
          <w:rtl/>
          <w:lang w:bidi="ar-DZ"/>
        </w:rPr>
      </w:pPr>
      <w:r w:rsidRPr="002F0D25">
        <w:rPr>
          <w:rFonts w:ascii="Traditional Arabic" w:hAnsi="Traditional Arabic" w:cs="Traditional Arabic" w:hint="cs"/>
          <w:sz w:val="32"/>
          <w:szCs w:val="32"/>
          <w:rtl/>
          <w:lang w:bidi="ar-DZ"/>
        </w:rPr>
        <w:t>معاملة جميع المساهمين من نفس الفئة بالتساوي، وعبر توفير حقوق التصوي</w:t>
      </w:r>
      <w:r>
        <w:rPr>
          <w:rFonts w:ascii="Traditional Arabic" w:hAnsi="Traditional Arabic" w:cs="Traditional Arabic" w:hint="cs"/>
          <w:sz w:val="32"/>
          <w:szCs w:val="32"/>
          <w:rtl/>
          <w:lang w:bidi="ar-DZ"/>
        </w:rPr>
        <w:t xml:space="preserve">ت المتساوية لهم داخل كل فئة </w:t>
      </w:r>
      <w:r w:rsidRPr="002F0D25">
        <w:rPr>
          <w:rFonts w:ascii="Traditional Arabic" w:hAnsi="Traditional Arabic" w:cs="Traditional Arabic" w:hint="cs"/>
          <w:sz w:val="32"/>
          <w:szCs w:val="32"/>
          <w:rtl/>
          <w:lang w:bidi="ar-DZ"/>
        </w:rPr>
        <w:t>مع إخضاع التغيرات في حقوق التصويت التي تؤثر سلبا على فئات الم</w:t>
      </w:r>
      <w:r>
        <w:rPr>
          <w:rFonts w:ascii="Traditional Arabic" w:hAnsi="Traditional Arabic" w:cs="Traditional Arabic" w:hint="cs"/>
          <w:sz w:val="32"/>
          <w:szCs w:val="32"/>
          <w:rtl/>
          <w:lang w:bidi="ar-DZ"/>
        </w:rPr>
        <w:t xml:space="preserve">ساهمين لموافقتهم، ومراعاة حماية </w:t>
      </w:r>
      <w:r w:rsidRPr="002F0D25">
        <w:rPr>
          <w:rFonts w:ascii="Traditional Arabic" w:hAnsi="Traditional Arabic" w:cs="Traditional Arabic" w:hint="cs"/>
          <w:sz w:val="32"/>
          <w:szCs w:val="32"/>
          <w:rtl/>
          <w:lang w:bidi="ar-DZ"/>
        </w:rPr>
        <w:t>حقوق الأقلية من المساهمين من الممارسات الاستغلالية من قبل المساهمين المسيطرين سواء بطريقة مباشرة أو</w:t>
      </w:r>
      <w:r>
        <w:rPr>
          <w:rFonts w:ascii="Traditional Arabic" w:hAnsi="Traditional Arabic" w:cs="Traditional Arabic" w:hint="cs"/>
          <w:sz w:val="32"/>
          <w:szCs w:val="32"/>
          <w:rtl/>
          <w:lang w:bidi="ar-DZ"/>
        </w:rPr>
        <w:t xml:space="preserve"> </w:t>
      </w:r>
      <w:r w:rsidRPr="002F0D25">
        <w:rPr>
          <w:rFonts w:ascii="Traditional Arabic" w:hAnsi="Traditional Arabic" w:cs="Traditional Arabic" w:hint="cs"/>
          <w:sz w:val="32"/>
          <w:szCs w:val="32"/>
          <w:rtl/>
          <w:lang w:bidi="ar-DZ"/>
        </w:rPr>
        <w:t>غير مباشرة، مع توفير آليات وو</w:t>
      </w:r>
      <w:r>
        <w:rPr>
          <w:rFonts w:ascii="Traditional Arabic" w:hAnsi="Traditional Arabic" w:cs="Traditional Arabic" w:hint="cs"/>
          <w:sz w:val="32"/>
          <w:szCs w:val="32"/>
          <w:rtl/>
          <w:lang w:bidi="ar-DZ"/>
        </w:rPr>
        <w:t>سائل تعويضية فعالة.</w:t>
      </w:r>
    </w:p>
    <w:p w:rsidR="000355FF" w:rsidRPr="002F0D25" w:rsidRDefault="000355FF" w:rsidP="002F32CA">
      <w:pPr>
        <w:pStyle w:val="a8"/>
        <w:numPr>
          <w:ilvl w:val="0"/>
          <w:numId w:val="46"/>
        </w:numPr>
        <w:bidi/>
        <w:spacing w:before="0" w:beforeAutospacing="0" w:after="0" w:afterAutospacing="0" w:line="240" w:lineRule="auto"/>
        <w:jc w:val="both"/>
        <w:rPr>
          <w:rFonts w:ascii="Traditional Arabic" w:hAnsi="Traditional Arabic" w:cs="Traditional Arabic"/>
          <w:sz w:val="32"/>
          <w:szCs w:val="32"/>
          <w:rtl/>
          <w:lang w:bidi="ar-DZ"/>
        </w:rPr>
      </w:pPr>
      <w:r w:rsidRPr="002F0D25">
        <w:rPr>
          <w:rFonts w:ascii="Traditional Arabic" w:hAnsi="Traditional Arabic" w:cs="Traditional Arabic" w:hint="cs"/>
          <w:sz w:val="32"/>
          <w:szCs w:val="32"/>
          <w:rtl/>
          <w:lang w:bidi="ar-DZ"/>
        </w:rPr>
        <w:t>يجب على أعضاء مجلس الإدارة والمديرين الإفصاح عن تعاملاتهم الخاصة بالصفقات أو الأمور التي لها تأثير على المؤسسة سواء بأسلوب مباشر أو غير مباشر أو نيابة عن أطراف أخرى.</w:t>
      </w:r>
      <w:r w:rsidR="002F32CA">
        <w:rPr>
          <w:rStyle w:val="a7"/>
          <w:rFonts w:ascii="Traditional Arabic" w:hAnsi="Traditional Arabic" w:cs="Traditional Arabic"/>
          <w:sz w:val="32"/>
          <w:szCs w:val="32"/>
          <w:rtl/>
          <w:lang w:bidi="ar-DZ"/>
        </w:rPr>
        <w:footnoteReference w:id="66"/>
      </w:r>
    </w:p>
    <w:p w:rsidR="000355FF" w:rsidRPr="00A87AC9" w:rsidRDefault="000355FF" w:rsidP="00DD6BE5">
      <w:pPr>
        <w:pStyle w:val="a8"/>
        <w:numPr>
          <w:ilvl w:val="0"/>
          <w:numId w:val="40"/>
        </w:numPr>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دور أصحاب المصالح في حوكمة المؤسسات.</w:t>
      </w:r>
    </w:p>
    <w:p w:rsidR="000355FF" w:rsidRPr="00CD5452" w:rsidRDefault="000355FF" w:rsidP="000355FF">
      <w:pPr>
        <w:bidi/>
        <w:spacing w:before="0" w:beforeAutospacing="0" w:after="0" w:afterAutospacing="0" w:line="240" w:lineRule="auto"/>
        <w:ind w:firstLine="36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ينص هذا المبدأ على أنه ينبغي على إطار حوكمة المؤسسات أن يعترف بحقوق أصحاب المصالح التي </w:t>
      </w:r>
    </w:p>
    <w:p w:rsidR="000355FF" w:rsidRDefault="000355FF" w:rsidP="000355FF">
      <w:pPr>
        <w:bidi/>
        <w:spacing w:before="0" w:beforeAutospacing="0" w:after="0" w:afterAutospacing="0" w:line="240" w:lineRule="auto"/>
        <w:ind w:left="-2"/>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تنشأ نتيجة لاتفاقيات متبادلة وأن تعمل على تشجيع التعاون النشط بين المؤسسات وأصحاب المصالح في خلق الثروة وفرص العمل واستدامة المؤسسات السليمة ماليا، ومن أجل تطبيق هذا المبدأ وجب توفير بعض الإرشادات تمثلت في:</w:t>
      </w:r>
    </w:p>
    <w:p w:rsidR="000355FF" w:rsidRPr="002F0D25" w:rsidRDefault="000355FF" w:rsidP="00DD6BE5">
      <w:pPr>
        <w:pStyle w:val="a8"/>
        <w:numPr>
          <w:ilvl w:val="0"/>
          <w:numId w:val="50"/>
        </w:numPr>
        <w:bidi/>
        <w:spacing w:before="0" w:beforeAutospacing="0" w:after="0" w:afterAutospacing="0" w:line="240" w:lineRule="auto"/>
        <w:jc w:val="left"/>
        <w:rPr>
          <w:rFonts w:ascii="Traditional Arabic" w:hAnsi="Traditional Arabic" w:cs="Traditional Arabic"/>
          <w:sz w:val="32"/>
          <w:szCs w:val="32"/>
          <w:rtl/>
          <w:lang w:bidi="ar-DZ"/>
        </w:rPr>
      </w:pPr>
      <w:r w:rsidRPr="002F0D25">
        <w:rPr>
          <w:rFonts w:ascii="Traditional Arabic" w:hAnsi="Traditional Arabic" w:cs="Traditional Arabic" w:hint="cs"/>
          <w:sz w:val="32"/>
          <w:szCs w:val="32"/>
          <w:rtl/>
          <w:lang w:bidi="ar-DZ"/>
        </w:rPr>
        <w:t>يجب احترام أصحاب المصالح التي يقرها القانون أو تكون نتيجة الاتفاقيات المتبادلة.</w:t>
      </w:r>
    </w:p>
    <w:p w:rsidR="000355FF" w:rsidRPr="008A2022" w:rsidRDefault="000355FF" w:rsidP="00DD6BE5">
      <w:pPr>
        <w:pStyle w:val="a8"/>
        <w:numPr>
          <w:ilvl w:val="0"/>
          <w:numId w:val="50"/>
        </w:numPr>
        <w:bidi/>
        <w:spacing w:before="0" w:beforeAutospacing="0" w:after="0" w:afterAutospacing="0" w:line="240" w:lineRule="auto"/>
        <w:jc w:val="left"/>
        <w:rPr>
          <w:rFonts w:ascii="Traditional Arabic" w:hAnsi="Traditional Arabic" w:cs="Traditional Arabic"/>
          <w:sz w:val="32"/>
          <w:szCs w:val="32"/>
          <w:rtl/>
          <w:lang w:bidi="ar-DZ"/>
        </w:rPr>
      </w:pPr>
      <w:r w:rsidRPr="002F0D25">
        <w:rPr>
          <w:rFonts w:ascii="Traditional Arabic" w:hAnsi="Traditional Arabic" w:cs="Traditional Arabic" w:hint="cs"/>
          <w:sz w:val="32"/>
          <w:szCs w:val="32"/>
          <w:rtl/>
          <w:lang w:bidi="ar-DZ"/>
        </w:rPr>
        <w:lastRenderedPageBreak/>
        <w:t>ينبغي السماح لوضع وتطوير آليات لتعزيز الأداء من أجل مشاركة العاملين.</w:t>
      </w:r>
    </w:p>
    <w:p w:rsidR="000355FF" w:rsidRPr="002F0D25" w:rsidRDefault="000355FF" w:rsidP="00AC20AA">
      <w:pPr>
        <w:pStyle w:val="a8"/>
        <w:numPr>
          <w:ilvl w:val="0"/>
          <w:numId w:val="50"/>
        </w:numPr>
        <w:bidi/>
        <w:spacing w:before="0" w:beforeAutospacing="0" w:after="0" w:afterAutospacing="0" w:line="240" w:lineRule="auto"/>
        <w:jc w:val="left"/>
        <w:rPr>
          <w:rFonts w:ascii="Traditional Arabic" w:hAnsi="Traditional Arabic" w:cs="Traditional Arabic"/>
          <w:sz w:val="32"/>
          <w:szCs w:val="32"/>
          <w:rtl/>
          <w:lang w:bidi="ar-DZ"/>
        </w:rPr>
      </w:pPr>
      <w:r w:rsidRPr="002F0D25">
        <w:rPr>
          <w:rFonts w:ascii="Traditional Arabic" w:hAnsi="Traditional Arabic" w:cs="Traditional Arabic" w:hint="cs"/>
          <w:sz w:val="32"/>
          <w:szCs w:val="32"/>
          <w:rtl/>
          <w:lang w:bidi="ar-DZ"/>
        </w:rPr>
        <w:t>عندما يشارك أصحاب المصالح في عملية حوكمة المؤسسة ينبغي السماح لهم بالحصول على معلومات ذات الصلة وبالقدر الكافي، والتي يمكن الاعتماد عليها، في الوقت المناسب وعلى أساس منتظم.</w:t>
      </w:r>
      <w:r w:rsidR="00AC20AA">
        <w:rPr>
          <w:rStyle w:val="a7"/>
          <w:rFonts w:ascii="Traditional Arabic" w:hAnsi="Traditional Arabic" w:cs="Traditional Arabic"/>
          <w:sz w:val="32"/>
          <w:szCs w:val="32"/>
          <w:rtl/>
          <w:lang w:bidi="ar-DZ"/>
        </w:rPr>
        <w:footnoteReference w:id="67"/>
      </w:r>
    </w:p>
    <w:p w:rsidR="000355FF" w:rsidRPr="00942E55" w:rsidRDefault="000355FF" w:rsidP="00DD6BE5">
      <w:pPr>
        <w:pStyle w:val="a8"/>
        <w:numPr>
          <w:ilvl w:val="0"/>
          <w:numId w:val="40"/>
        </w:numPr>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الإفصاح والشفافية.</w:t>
      </w:r>
    </w:p>
    <w:p w:rsidR="000355FF" w:rsidRDefault="000355FF" w:rsidP="00AC20AA">
      <w:pPr>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ab/>
        <w:t xml:space="preserve"> وتناول هذا المبدأ الإفصاح عن المعلومات الهامة ودور مراقب الحسابات، والإفصاح المتعلق بأعضاء مجلس الإدارة والمديرين التنفيذيين ويتم الإفصاح عن تلك المعلومات بكل شفافية وبطريقة عادلة بين جميع المساهمين وأصحاب المصالح في الوقت المناسب بدون تأخير.</w:t>
      </w:r>
      <w:r w:rsidR="00AC20AA">
        <w:rPr>
          <w:rStyle w:val="a7"/>
          <w:rFonts w:ascii="Traditional Arabic" w:hAnsi="Traditional Arabic" w:cs="Traditional Arabic"/>
          <w:sz w:val="32"/>
          <w:szCs w:val="32"/>
          <w:rtl/>
          <w:lang w:bidi="ar-DZ"/>
        </w:rPr>
        <w:footnoteReference w:id="68"/>
      </w:r>
    </w:p>
    <w:p w:rsidR="000355FF" w:rsidRPr="00CB2B1C" w:rsidRDefault="000355FF" w:rsidP="00DD6BE5">
      <w:pPr>
        <w:pStyle w:val="a8"/>
        <w:numPr>
          <w:ilvl w:val="0"/>
          <w:numId w:val="40"/>
        </w:numPr>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مسؤوليات مجلس الإدارة.</w:t>
      </w:r>
    </w:p>
    <w:p w:rsidR="000355FF" w:rsidRDefault="000355FF" w:rsidP="00AC20AA">
      <w:pPr>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ab/>
        <w:t xml:space="preserve"> يتضمن هذا المبدأ هيكل مجلس الإدارة وواجباته القانونية وكيفية إختيار أعضائه، ومهامه الأساسية ودوره في الإشراف الإدارة التنفيذية.</w:t>
      </w:r>
      <w:r w:rsidR="00AC20AA">
        <w:rPr>
          <w:rStyle w:val="a7"/>
          <w:rFonts w:ascii="Traditional Arabic" w:hAnsi="Traditional Arabic" w:cs="Traditional Arabic"/>
          <w:sz w:val="32"/>
          <w:szCs w:val="32"/>
          <w:rtl/>
          <w:lang w:bidi="ar-DZ"/>
        </w:rPr>
        <w:footnoteReference w:id="69"/>
      </w:r>
    </w:p>
    <w:p w:rsidR="000355FF" w:rsidRDefault="000355FF" w:rsidP="000355FF">
      <w:pPr>
        <w:bidi/>
        <w:spacing w:before="0" w:beforeAutospacing="0" w:after="0" w:afterAutospacing="0" w:line="240" w:lineRule="auto"/>
        <w:jc w:val="both"/>
        <w:rPr>
          <w:rFonts w:ascii="Traditional Arabic" w:hAnsi="Traditional Arabic" w:cs="Traditional Arabic"/>
          <w:sz w:val="28"/>
          <w:szCs w:val="28"/>
          <w:rtl/>
          <w:lang w:bidi="ar-DZ"/>
        </w:rPr>
      </w:pPr>
      <w:r w:rsidRPr="002F0D25">
        <w:rPr>
          <w:rFonts w:ascii="Traditional Arabic" w:hAnsi="Traditional Arabic" w:cs="Traditional Arabic"/>
          <w:b/>
          <w:bCs/>
          <w:sz w:val="32"/>
          <w:szCs w:val="32"/>
          <w:lang w:bidi="ar-DZ"/>
        </w:rPr>
        <w:t>II</w:t>
      </w:r>
      <w:r>
        <w:rPr>
          <w:rFonts w:ascii="Traditional Arabic" w:hAnsi="Traditional Arabic" w:cs="Traditional Arabic" w:hint="cs"/>
          <w:b/>
          <w:bCs/>
          <w:sz w:val="32"/>
          <w:szCs w:val="32"/>
          <w:rtl/>
          <w:lang w:bidi="ar-DZ"/>
        </w:rPr>
        <w:t>.</w:t>
      </w:r>
      <w:r w:rsidRPr="002F0D25">
        <w:rPr>
          <w:rFonts w:ascii="Traditional Arabic" w:hAnsi="Traditional Arabic" w:cs="Traditional Arabic" w:hint="cs"/>
          <w:b/>
          <w:bCs/>
          <w:sz w:val="32"/>
          <w:szCs w:val="32"/>
          <w:rtl/>
          <w:lang w:bidi="ar-DZ"/>
        </w:rPr>
        <w:t xml:space="preserve"> 3 </w:t>
      </w:r>
      <w:r>
        <w:rPr>
          <w:rFonts w:ascii="Traditional Arabic" w:hAnsi="Traditional Arabic" w:cs="Traditional Arabic" w:hint="cs"/>
          <w:b/>
          <w:bCs/>
          <w:sz w:val="32"/>
          <w:szCs w:val="32"/>
          <w:rtl/>
          <w:lang w:bidi="ar-DZ"/>
        </w:rPr>
        <w:t>. 4.</w:t>
      </w:r>
      <w:r w:rsidRPr="002F0D25">
        <w:rPr>
          <w:rFonts w:ascii="Traditional Arabic" w:hAnsi="Traditional Arabic" w:cs="Traditional Arabic" w:hint="cs"/>
          <w:b/>
          <w:bCs/>
          <w:sz w:val="32"/>
          <w:szCs w:val="32"/>
          <w:rtl/>
          <w:lang w:bidi="ar-DZ"/>
        </w:rPr>
        <w:t xml:space="preserve"> تبني المراجعة الداخلية لمبادئ الحوكمة لترشيد اتخاذ القرار</w:t>
      </w:r>
      <w:r>
        <w:rPr>
          <w:rFonts w:ascii="Traditional Arabic" w:hAnsi="Traditional Arabic" w:cs="Traditional Arabic" w:hint="cs"/>
          <w:sz w:val="28"/>
          <w:szCs w:val="28"/>
          <w:rtl/>
          <w:lang w:bidi="ar-DZ"/>
        </w:rPr>
        <w:t>.</w:t>
      </w:r>
    </w:p>
    <w:p w:rsidR="000355FF" w:rsidRPr="00CC762D" w:rsidRDefault="000355FF" w:rsidP="000355FF">
      <w:pPr>
        <w:bidi/>
        <w:spacing w:before="0" w:beforeAutospacing="0" w:after="0" w:afterAutospacing="0" w:line="240" w:lineRule="auto"/>
        <w:jc w:val="both"/>
        <w:rPr>
          <w:rFonts w:ascii="Traditional Arabic" w:hAnsi="Traditional Arabic" w:cs="Traditional Arabic"/>
          <w:sz w:val="28"/>
          <w:szCs w:val="28"/>
          <w:rtl/>
          <w:lang w:bidi="ar-DZ"/>
        </w:rPr>
      </w:pPr>
      <w:r>
        <w:rPr>
          <w:rFonts w:ascii="Traditional Arabic" w:hAnsi="Traditional Arabic" w:cs="Traditional Arabic" w:hint="cs"/>
          <w:sz w:val="32"/>
          <w:szCs w:val="32"/>
          <w:rtl/>
          <w:lang w:bidi="ar-DZ"/>
        </w:rPr>
        <w:tab/>
        <w:t>تعتبر عملية اتخاذ القرار الإداري جوهر النشاط الإنساني ومحور اهتمامه سواء على الصعيد الشخصي أو الوظيفي، ولا يكاد يخطو خطوة إلا وتنطوي على قرار حيث لا يمكن الحكم على قرار ما على أنه فعال أو غير ذلك ما لم تتم دراسة معمقة حول جميع حيثيات هذا القرار، فعملية اتخاذ القرارات تحتاج إلى معلومات ذات مواصفات معينة، حتى تكون القرارات المتخذة رشيدة وذات جودة، وتتوقف مواصفات المعلومات هذه على مدى قوة ودقة نظم المعلومات المنتجة لها داخل المؤسسة، وتختلف هذه المعلومات من حيث مواصفاتها بحسب حاجة كل مستوى إداري فالقرارات الإستراتيجية تحتاج إلى معلومات تختلف في صفاتها عن تلك التي تعتمد في القرارات التنفيذية أو التكتيكية وكذلك نفس الحال بالنسبة للقرارات التنفيذية والتكتيكية.</w:t>
      </w:r>
    </w:p>
    <w:p w:rsidR="000355FF" w:rsidRDefault="000355FF" w:rsidP="000355FF">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 xml:space="preserve">لهذا استعانت المؤسسة بالمراجعة الداخلية لتساعدها على تتبع السير الحسن لنشاطها، وضمان تدفق معلومات تحمل مواصفات مؤهلة لعملية اتخاذ القرار وهذا من خلال إضافة صبغة المصداقية والشرعية على هذه المعلومات لترشيد اتخاذ القرار، ولم تكتفي المراجعة الداخلية بتوفير هذه المواصفات في المعلومات المطلوبة بل سعت إلى تبني مبدأ الإفصاح والشفافية في عرض المعلومات المالية وغير المالية الذي يعد أحد المبادئ والأركان الرئيسية التي تقوم عليها حوكمة المؤسسات.  </w:t>
      </w:r>
    </w:p>
    <w:p w:rsidR="000355FF" w:rsidRDefault="000355FF" w:rsidP="000355FF">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فمصطلح الشفافية يشير إلى مبدأ خلق بيئة يتم من خلالها جعل المعلومات عن الظروف أو التصرفات القائمة يمكن الوصول إليها بسهولة وتكون مرئية وقابلة للفهم، وأصبح من المؤكد أن الشفافية أو وضوح السياسة من شأنه أن يحسن من إمكانية التنبؤ ومن ثم كفاءة القرارات الإدارية لأن الشفافية تجعل المختصين أكثر حرص على تحمل مسؤولياتهم وتشجيعهم على إجراء التعديلات اللازمة في الوقت المناسب.</w:t>
      </w:r>
      <w:r>
        <w:rPr>
          <w:rStyle w:val="a7"/>
          <w:rFonts w:ascii="Traditional Arabic" w:hAnsi="Traditional Arabic" w:cs="Traditional Arabic"/>
          <w:sz w:val="32"/>
          <w:szCs w:val="32"/>
          <w:rtl/>
          <w:lang w:bidi="ar-DZ"/>
        </w:rPr>
        <w:footnoteReference w:id="70"/>
      </w:r>
    </w:p>
    <w:p w:rsidR="000355FF" w:rsidRDefault="000355FF" w:rsidP="000355FF">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وتعتبر الشفافية من الركائز الأساسية التي يقوم عليها الاقتصاد الحديث فهي ترتبط بالبحث عن معايير وقيم النزاهة والعدالة والمصداقية والوضوح والمساءلة في الأعمال والممارسات الإدارية، ففي هذا الإطار تعني جعل الأمر واضحا وشفافا بعيدا عن اللبس والغموض وتعقد الإجراءات بطريقة لا تتيح إمكانية متابعته ومعرفة أوجه النقص والخلل والغموض فيه، ويتصل بما تقدم أن للشفافية تعريفا اقتصاديا وسياسيا له دلائل كثيرة وهو:</w:t>
      </w:r>
    </w:p>
    <w:p w:rsidR="000355FF" w:rsidRPr="00CC762D" w:rsidRDefault="000355FF" w:rsidP="00DD6BE5">
      <w:pPr>
        <w:pStyle w:val="a8"/>
        <w:numPr>
          <w:ilvl w:val="0"/>
          <w:numId w:val="51"/>
        </w:numPr>
        <w:bidi/>
        <w:spacing w:before="0" w:beforeAutospacing="0" w:after="0" w:afterAutospacing="0" w:line="240" w:lineRule="auto"/>
        <w:jc w:val="both"/>
        <w:rPr>
          <w:rFonts w:ascii="Traditional Arabic" w:hAnsi="Traditional Arabic" w:cs="Traditional Arabic"/>
          <w:sz w:val="32"/>
          <w:szCs w:val="32"/>
          <w:rtl/>
          <w:lang w:bidi="ar-DZ"/>
        </w:rPr>
      </w:pPr>
      <w:r w:rsidRPr="00CC762D">
        <w:rPr>
          <w:rFonts w:ascii="Traditional Arabic" w:hAnsi="Traditional Arabic" w:cs="Traditional Arabic" w:hint="cs"/>
          <w:sz w:val="32"/>
          <w:szCs w:val="32"/>
          <w:rtl/>
          <w:lang w:bidi="ar-DZ"/>
        </w:rPr>
        <w:t>توفر المناخ الذي يتيح كافة المعلومات أو البيانات أو أساليب اتخاذ القرار</w:t>
      </w:r>
      <w:r>
        <w:rPr>
          <w:rFonts w:ascii="Traditional Arabic" w:hAnsi="Traditional Arabic" w:cs="Traditional Arabic" w:hint="cs"/>
          <w:sz w:val="32"/>
          <w:szCs w:val="32"/>
          <w:rtl/>
          <w:lang w:bidi="ar-DZ"/>
        </w:rPr>
        <w:t>ات</w:t>
      </w:r>
      <w:r w:rsidRPr="00CC762D">
        <w:rPr>
          <w:rFonts w:ascii="Traditional Arabic" w:hAnsi="Traditional Arabic" w:cs="Traditional Arabic" w:hint="cs"/>
          <w:sz w:val="32"/>
          <w:szCs w:val="32"/>
          <w:rtl/>
          <w:lang w:bidi="ar-DZ"/>
        </w:rPr>
        <w:t xml:space="preserve"> المتعلقة بالأفراد أو الإدارة.</w:t>
      </w:r>
    </w:p>
    <w:p w:rsidR="000355FF" w:rsidRDefault="000355FF" w:rsidP="000355FF">
      <w:pPr>
        <w:bidi/>
        <w:spacing w:before="0" w:beforeAutospacing="0" w:after="0" w:afterAutospacing="0" w:line="240" w:lineRule="auto"/>
        <w:ind w:firstLine="585"/>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لذلك تعددت تعاريف الشفافية ومضامينها إلا أن جميع التعاريف تدعوا إلى جوهر واحد يرتبط بأربع كلمات هي: المصداقية، والإفصاح، والوضوح، والمشاركة،</w:t>
      </w:r>
      <w:r>
        <w:rPr>
          <w:rStyle w:val="a7"/>
          <w:rFonts w:ascii="Traditional Arabic" w:hAnsi="Traditional Arabic" w:cs="Traditional Arabic"/>
          <w:sz w:val="32"/>
          <w:szCs w:val="32"/>
          <w:rtl/>
          <w:lang w:bidi="ar-DZ"/>
        </w:rPr>
        <w:footnoteReference w:id="71"/>
      </w:r>
      <w:r>
        <w:rPr>
          <w:rFonts w:ascii="Traditional Arabic" w:hAnsi="Traditional Arabic" w:cs="Traditional Arabic" w:hint="cs"/>
          <w:sz w:val="32"/>
          <w:szCs w:val="32"/>
          <w:rtl/>
          <w:lang w:bidi="ar-DZ"/>
        </w:rPr>
        <w:t xml:space="preserve"> يظهر هذا من خلال الشكل التالي:</w:t>
      </w:r>
    </w:p>
    <w:p w:rsidR="000355FF" w:rsidRPr="008A2022" w:rsidRDefault="000355FF" w:rsidP="000355FF">
      <w:pPr>
        <w:bidi/>
        <w:spacing w:before="0" w:beforeAutospacing="0" w:after="0" w:afterAutospacing="0" w:line="240" w:lineRule="auto"/>
        <w:jc w:val="center"/>
        <w:rPr>
          <w:rFonts w:ascii="Traditional Arabic" w:hAnsi="Traditional Arabic" w:cs="Traditional Arabic"/>
          <w:b/>
          <w:bCs/>
          <w:sz w:val="32"/>
          <w:szCs w:val="32"/>
          <w:rtl/>
          <w:lang w:bidi="ar-DZ"/>
        </w:rPr>
      </w:pPr>
      <w:r w:rsidRPr="008A2022">
        <w:rPr>
          <w:rFonts w:ascii="Traditional Arabic" w:hAnsi="Traditional Arabic" w:cs="Traditional Arabic" w:hint="cs"/>
          <w:b/>
          <w:bCs/>
          <w:sz w:val="32"/>
          <w:szCs w:val="32"/>
          <w:rtl/>
          <w:lang w:bidi="ar-DZ"/>
        </w:rPr>
        <w:t>الشكل رقم (</w:t>
      </w:r>
      <w:r>
        <w:rPr>
          <w:rFonts w:ascii="Traditional Arabic" w:hAnsi="Traditional Arabic" w:cs="Traditional Arabic"/>
          <w:b/>
          <w:bCs/>
          <w:sz w:val="32"/>
          <w:szCs w:val="32"/>
          <w:lang w:bidi="ar-DZ"/>
        </w:rPr>
        <w:t>12</w:t>
      </w:r>
      <w:r w:rsidRPr="008A2022">
        <w:rPr>
          <w:rFonts w:ascii="Traditional Arabic" w:hAnsi="Traditional Arabic" w:cs="Traditional Arabic" w:hint="cs"/>
          <w:b/>
          <w:bCs/>
          <w:sz w:val="32"/>
          <w:szCs w:val="32"/>
          <w:rtl/>
          <w:lang w:bidi="ar-DZ"/>
        </w:rPr>
        <w:t>): جوهر الشفافية.</w:t>
      </w:r>
    </w:p>
    <w:p w:rsidR="000355FF" w:rsidRPr="00F80357" w:rsidRDefault="002B4A8F" w:rsidP="000355FF">
      <w:pPr>
        <w:spacing w:before="0" w:beforeAutospacing="0" w:after="0" w:afterAutospacing="0" w:line="276" w:lineRule="auto"/>
        <w:rPr>
          <w:rFonts w:ascii="Traditional Arabic" w:hAnsi="Traditional Arabic" w:cs="Traditional Arabic"/>
          <w:sz w:val="32"/>
          <w:szCs w:val="32"/>
          <w:rtl/>
          <w:lang w:bidi="ar-DZ"/>
        </w:rPr>
      </w:pPr>
      <w:r>
        <w:rPr>
          <w:rFonts w:ascii="Traditional Arabic" w:hAnsi="Traditional Arabic" w:cs="Traditional Arabic"/>
          <w:noProof/>
          <w:sz w:val="32"/>
          <w:szCs w:val="32"/>
          <w:rtl/>
          <w:lang w:eastAsia="fr-FR"/>
        </w:rPr>
        <w:pict>
          <v:rect id="_x0000_s1316" style="position:absolute;left:0;text-align:left;margin-left:28.1pt;margin-top:8.1pt;width:416.25pt;height:125.2pt;z-index:251773952" fillcolor="white [3201]" strokecolor="black [3200]" strokeweight="2.5pt">
            <v:shadow color="#868686"/>
          </v:rect>
        </w:pict>
      </w:r>
      <w:r>
        <w:rPr>
          <w:rFonts w:ascii="Traditional Arabic" w:hAnsi="Traditional Arabic" w:cs="Traditional Arabic"/>
          <w:noProof/>
          <w:sz w:val="32"/>
          <w:szCs w:val="32"/>
          <w:rtl/>
          <w:lang w:eastAsia="fr-FR"/>
        </w:rPr>
        <w:pict>
          <v:roundrect id="_x0000_s1320" style="position:absolute;left:0;text-align:left;margin-left:76.1pt;margin-top:17.1pt;width:1in;height:41.25pt;z-index:251778048" arcsize="10923f">
            <v:textbox>
              <w:txbxContent>
                <w:p w:rsidR="002B4A8F" w:rsidRPr="00F80357" w:rsidRDefault="002B4A8F" w:rsidP="000355FF">
                  <w:pPr>
                    <w:bidi/>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 xml:space="preserve">   المشاركة    </w:t>
                  </w:r>
                </w:p>
              </w:txbxContent>
            </v:textbox>
          </v:roundrect>
        </w:pict>
      </w:r>
      <w:r>
        <w:rPr>
          <w:rFonts w:ascii="Traditional Arabic" w:hAnsi="Traditional Arabic" w:cs="Traditional Arabic"/>
          <w:noProof/>
          <w:sz w:val="32"/>
          <w:szCs w:val="32"/>
          <w:rtl/>
          <w:lang w:eastAsia="fr-FR"/>
        </w:rPr>
        <w:pict>
          <v:roundrect id="_x0000_s1319" style="position:absolute;left:0;text-align:left;margin-left:162.35pt;margin-top:15.6pt;width:1in;height:40.5pt;z-index:251777024" arcsize="10923f">
            <v:textbox>
              <w:txbxContent>
                <w:p w:rsidR="002B4A8F" w:rsidRPr="00F80357" w:rsidRDefault="002B4A8F" w:rsidP="000355FF">
                  <w:pPr>
                    <w:bidi/>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 xml:space="preserve">   الوضوح</w:t>
                  </w:r>
                </w:p>
              </w:txbxContent>
            </v:textbox>
          </v:roundrect>
        </w:pict>
      </w:r>
      <w:r>
        <w:rPr>
          <w:rFonts w:ascii="Traditional Arabic" w:hAnsi="Traditional Arabic" w:cs="Traditional Arabic"/>
          <w:noProof/>
          <w:sz w:val="32"/>
          <w:szCs w:val="32"/>
          <w:rtl/>
          <w:lang w:eastAsia="fr-FR"/>
        </w:rPr>
        <w:pict>
          <v:roundrect id="_x0000_s1317" style="position:absolute;left:0;text-align:left;margin-left:337.85pt;margin-top:16.35pt;width:1in;height:41.25pt;z-index:251774976" arcsize="10923f">
            <v:textbox>
              <w:txbxContent>
                <w:p w:rsidR="002B4A8F" w:rsidRPr="00F80357" w:rsidRDefault="002B4A8F" w:rsidP="000355FF">
                  <w:pPr>
                    <w:bidi/>
                    <w:jc w:val="both"/>
                    <w:rPr>
                      <w:rFonts w:ascii="Traditional Arabic" w:hAnsi="Traditional Arabic" w:cs="Traditional Arabic"/>
                      <w:sz w:val="36"/>
                      <w:szCs w:val="36"/>
                      <w:lang w:bidi="ar-DZ"/>
                    </w:rPr>
                  </w:pPr>
                  <w:r>
                    <w:rPr>
                      <w:rFonts w:ascii="Traditional Arabic" w:hAnsi="Traditional Arabic" w:cs="Traditional Arabic" w:hint="cs"/>
                      <w:sz w:val="32"/>
                      <w:szCs w:val="32"/>
                      <w:rtl/>
                      <w:lang w:bidi="ar-DZ"/>
                    </w:rPr>
                    <w:t xml:space="preserve">  المصداقية</w:t>
                  </w:r>
                </w:p>
              </w:txbxContent>
            </v:textbox>
          </v:roundrect>
        </w:pict>
      </w:r>
      <w:r>
        <w:rPr>
          <w:rFonts w:ascii="Traditional Arabic" w:hAnsi="Traditional Arabic" w:cs="Traditional Arabic"/>
          <w:noProof/>
          <w:sz w:val="32"/>
          <w:szCs w:val="32"/>
          <w:rtl/>
          <w:lang w:eastAsia="fr-FR"/>
        </w:rPr>
        <w:pict>
          <v:roundrect id="_x0000_s1318" style="position:absolute;left:0;text-align:left;margin-left:249.35pt;margin-top:14.85pt;width:1in;height:41.25pt;z-index:251776000" arcsize="10923f">
            <v:textbox>
              <w:txbxContent>
                <w:p w:rsidR="002B4A8F" w:rsidRPr="00F80357" w:rsidRDefault="002B4A8F" w:rsidP="000355FF">
                  <w:pPr>
                    <w:bidi/>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 xml:space="preserve">   الإفصاح </w:t>
                  </w:r>
                </w:p>
              </w:txbxContent>
            </v:textbox>
          </v:roundrect>
        </w:pict>
      </w:r>
    </w:p>
    <w:p w:rsidR="000355FF" w:rsidRDefault="000355FF" w:rsidP="000355FF">
      <w:pPr>
        <w:spacing w:before="0" w:beforeAutospacing="0" w:after="0" w:afterAutospacing="0" w:line="276" w:lineRule="auto"/>
        <w:rPr>
          <w:rFonts w:ascii="Traditional Arabic" w:hAnsi="Traditional Arabic" w:cs="Traditional Arabic"/>
          <w:sz w:val="32"/>
          <w:szCs w:val="32"/>
          <w:rtl/>
          <w:lang w:bidi="ar-DZ"/>
        </w:rPr>
      </w:pPr>
    </w:p>
    <w:p w:rsidR="000355FF" w:rsidRDefault="002B4A8F" w:rsidP="000355FF">
      <w:pPr>
        <w:spacing w:before="0" w:beforeAutospacing="0" w:after="0" w:afterAutospacing="0" w:line="276" w:lineRule="auto"/>
        <w:jc w:val="center"/>
        <w:rPr>
          <w:rFonts w:ascii="Traditional Arabic" w:hAnsi="Traditional Arabic" w:cs="Traditional Arabic"/>
          <w:sz w:val="32"/>
          <w:szCs w:val="32"/>
          <w:rtl/>
          <w:lang w:bidi="ar-DZ"/>
        </w:rPr>
      </w:pPr>
      <w:r>
        <w:rPr>
          <w:rFonts w:ascii="Traditional Arabic" w:hAnsi="Traditional Arabic" w:cs="Traditional Arabic"/>
          <w:noProof/>
          <w:sz w:val="32"/>
          <w:szCs w:val="32"/>
          <w:rtl/>
          <w:lang w:eastAsia="fr-FR"/>
        </w:rPr>
        <w:pict>
          <v:shape id="_x0000_s1325" type="#_x0000_t32" style="position:absolute;left:0;text-align:left;margin-left:283.85pt;margin-top:2.6pt;width:78pt;height:44.2pt;flip:x;z-index:251783168" o:connectortype="straight">
            <v:stroke endarrow="block"/>
          </v:shape>
        </w:pict>
      </w:r>
      <w:r>
        <w:rPr>
          <w:rFonts w:ascii="Traditional Arabic" w:hAnsi="Traditional Arabic" w:cs="Traditional Arabic"/>
          <w:noProof/>
          <w:sz w:val="32"/>
          <w:szCs w:val="32"/>
          <w:rtl/>
          <w:lang w:eastAsia="fr-FR"/>
        </w:rPr>
        <w:pict>
          <v:shape id="_x0000_s1322" type="#_x0000_t32" style="position:absolute;left:0;text-align:left;margin-left:120.35pt;margin-top:7.1pt;width:83.1pt;height:39.7pt;z-index:251780096" o:connectortype="straight">
            <v:stroke endarrow="block"/>
          </v:shape>
        </w:pict>
      </w:r>
      <w:r>
        <w:rPr>
          <w:rFonts w:ascii="Traditional Arabic" w:hAnsi="Traditional Arabic" w:cs="Traditional Arabic"/>
          <w:noProof/>
          <w:sz w:val="32"/>
          <w:szCs w:val="32"/>
          <w:rtl/>
          <w:lang w:eastAsia="fr-FR"/>
        </w:rPr>
        <w:pict>
          <v:shape id="_x0000_s1323" type="#_x0000_t32" style="position:absolute;left:0;text-align:left;margin-left:198.35pt;margin-top:1.85pt;width:23.1pt;height:32.2pt;z-index:251781120" o:connectortype="straight">
            <v:stroke endarrow="block"/>
          </v:shape>
        </w:pict>
      </w:r>
      <w:r>
        <w:rPr>
          <w:rFonts w:ascii="Traditional Arabic" w:hAnsi="Traditional Arabic" w:cs="Traditional Arabic"/>
          <w:noProof/>
          <w:sz w:val="32"/>
          <w:szCs w:val="32"/>
          <w:rtl/>
          <w:lang w:eastAsia="fr-FR"/>
        </w:rPr>
        <w:pict>
          <v:shape id="_x0000_s1324" type="#_x0000_t32" style="position:absolute;left:0;text-align:left;margin-left:258.35pt;margin-top:2.6pt;width:25.5pt;height:31.45pt;flip:x;z-index:251782144" o:connectortype="straight">
            <v:stroke endarrow="block"/>
          </v:shape>
        </w:pict>
      </w:r>
    </w:p>
    <w:p w:rsidR="000355FF" w:rsidRPr="00D1449D" w:rsidRDefault="002B4A8F" w:rsidP="000355FF">
      <w:pPr>
        <w:pStyle w:val="a8"/>
        <w:spacing w:before="0" w:beforeAutospacing="0" w:after="0" w:afterAutospacing="0" w:line="276" w:lineRule="auto"/>
        <w:ind w:left="1950"/>
        <w:jc w:val="center"/>
        <w:rPr>
          <w:rFonts w:ascii="Traditional Arabic" w:hAnsi="Traditional Arabic" w:cs="Traditional Arabic"/>
          <w:sz w:val="32"/>
          <w:szCs w:val="32"/>
          <w:rtl/>
          <w:lang w:bidi="ar-DZ"/>
        </w:rPr>
      </w:pPr>
      <w:r>
        <w:rPr>
          <w:rFonts w:ascii="Traditional Arabic" w:hAnsi="Traditional Arabic" w:cs="Traditional Arabic"/>
          <w:noProof/>
          <w:sz w:val="32"/>
          <w:szCs w:val="32"/>
          <w:rtl/>
          <w:lang w:eastAsia="fr-FR"/>
        </w:rPr>
        <w:pict>
          <v:roundrect id="_x0000_s1321" style="position:absolute;left:0;text-align:left;margin-left:206.6pt;margin-top:6.6pt;width:1in;height:39.75pt;z-index:251779072" arcsize="10923f">
            <v:textbox>
              <w:txbxContent>
                <w:p w:rsidR="002B4A8F" w:rsidRPr="00F80357" w:rsidRDefault="002B4A8F" w:rsidP="000355FF">
                  <w:pPr>
                    <w:bidi/>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 xml:space="preserve">  الشفافية</w:t>
                  </w:r>
                </w:p>
              </w:txbxContent>
            </v:textbox>
          </v:roundrect>
        </w:pict>
      </w:r>
    </w:p>
    <w:p w:rsidR="000355FF" w:rsidRDefault="000355FF" w:rsidP="000355FF">
      <w:pPr>
        <w:spacing w:before="0" w:beforeAutospacing="0" w:after="0" w:afterAutospacing="0" w:line="276" w:lineRule="auto"/>
        <w:rPr>
          <w:rFonts w:ascii="Traditional Arabic" w:hAnsi="Traditional Arabic" w:cs="Traditional Arabic"/>
          <w:sz w:val="32"/>
          <w:szCs w:val="32"/>
          <w:rtl/>
          <w:lang w:bidi="ar-DZ"/>
        </w:rPr>
      </w:pPr>
    </w:p>
    <w:p w:rsidR="000355FF" w:rsidRPr="00D426FB" w:rsidRDefault="000355FF" w:rsidP="000355FF">
      <w:pPr>
        <w:bidi/>
        <w:spacing w:before="0" w:beforeAutospacing="0" w:after="0" w:afterAutospacing="0" w:line="276" w:lineRule="auto"/>
        <w:jc w:val="center"/>
        <w:rPr>
          <w:rFonts w:ascii="Traditional Arabic" w:hAnsi="Traditional Arabic" w:cs="Traditional Arabic"/>
          <w:sz w:val="24"/>
          <w:szCs w:val="24"/>
          <w:rtl/>
          <w:lang w:bidi="ar-DZ"/>
        </w:rPr>
      </w:pPr>
      <w:r w:rsidRPr="00D426FB">
        <w:rPr>
          <w:rFonts w:ascii="Traditional Arabic" w:hAnsi="Traditional Arabic" w:cs="Traditional Arabic" w:hint="cs"/>
          <w:b/>
          <w:bCs/>
          <w:sz w:val="28"/>
          <w:szCs w:val="28"/>
          <w:rtl/>
          <w:lang w:bidi="ar-DZ"/>
        </w:rPr>
        <w:t xml:space="preserve">المصدر: </w:t>
      </w:r>
      <w:r w:rsidRPr="00D426FB">
        <w:rPr>
          <w:rFonts w:ascii="Traditional Arabic" w:hAnsi="Traditional Arabic" w:cs="Traditional Arabic" w:hint="cs"/>
          <w:sz w:val="24"/>
          <w:szCs w:val="24"/>
          <w:rtl/>
          <w:lang w:bidi="ar-DZ"/>
        </w:rPr>
        <w:t>عجلان العياشي، غلاب فاتح،</w:t>
      </w:r>
      <w:r w:rsidR="00C13793">
        <w:rPr>
          <w:rFonts w:ascii="Traditional Arabic" w:hAnsi="Traditional Arabic" w:cs="Traditional Arabic" w:hint="cs"/>
          <w:sz w:val="24"/>
          <w:szCs w:val="24"/>
          <w:rtl/>
          <w:lang w:bidi="ar-DZ"/>
        </w:rPr>
        <w:t xml:space="preserve"> </w:t>
      </w:r>
      <w:r w:rsidRPr="00D426FB">
        <w:rPr>
          <w:rFonts w:ascii="Traditional Arabic" w:hAnsi="Traditional Arabic" w:cs="Traditional Arabic" w:hint="cs"/>
          <w:b/>
          <w:bCs/>
          <w:sz w:val="24"/>
          <w:szCs w:val="24"/>
          <w:u w:val="single"/>
          <w:rtl/>
          <w:lang w:bidi="ar-DZ"/>
        </w:rPr>
        <w:t>دور الإفصاح والشفافية والحوكمة المصرفية في تمويل التنمية المستدامة</w:t>
      </w:r>
      <w:r w:rsidRPr="00D426FB">
        <w:rPr>
          <w:rFonts w:ascii="Traditional Arabic" w:hAnsi="Traditional Arabic" w:cs="Traditional Arabic" w:hint="cs"/>
          <w:sz w:val="24"/>
          <w:szCs w:val="24"/>
          <w:rtl/>
          <w:lang w:bidi="ar-DZ"/>
        </w:rPr>
        <w:t>، ورقة بحثية مقدمة للملتقى الدولي أداء وفعالية المنظمة في ظل التنمية المستدامة، جامعة المسيلة،</w:t>
      </w:r>
      <w:r>
        <w:rPr>
          <w:rFonts w:ascii="Traditional Arabic" w:hAnsi="Traditional Arabic" w:cs="Traditional Arabic" w:hint="cs"/>
          <w:sz w:val="24"/>
          <w:szCs w:val="24"/>
          <w:rtl/>
          <w:lang w:bidi="ar-DZ"/>
        </w:rPr>
        <w:t xml:space="preserve"> الجزائر،</w:t>
      </w:r>
      <w:r w:rsidRPr="00D426FB">
        <w:rPr>
          <w:rFonts w:ascii="Traditional Arabic" w:hAnsi="Traditional Arabic" w:cs="Traditional Arabic" w:hint="cs"/>
          <w:sz w:val="24"/>
          <w:szCs w:val="24"/>
          <w:rtl/>
          <w:lang w:bidi="ar-DZ"/>
        </w:rPr>
        <w:t xml:space="preserve"> 10-11 نوفمبر2009، ص740.</w:t>
      </w:r>
    </w:p>
    <w:p w:rsidR="000355FF" w:rsidRDefault="000355FF" w:rsidP="000355FF">
      <w:pPr>
        <w:bidi/>
        <w:spacing w:before="0" w:beforeAutospacing="0" w:after="0" w:afterAutospacing="0" w:line="240" w:lineRule="auto"/>
        <w:ind w:firstLine="709"/>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وتعتبر الشفافية وسيلة لتقوية المساءلة المحاسبية والمراجعة الداخلية والحوكمة الجيدّة، فعندما تكون القرارات مرتبة وقابلة للفهم فإن تكاليف المتابعة ستكون أقل بحيث يسهل متابعة المؤسسة من قبل جميع الأطراف ذات العلاقة.</w:t>
      </w:r>
      <w:r>
        <w:rPr>
          <w:rStyle w:val="a7"/>
          <w:rFonts w:ascii="Traditional Arabic" w:hAnsi="Traditional Arabic" w:cs="Traditional Arabic"/>
          <w:sz w:val="32"/>
          <w:szCs w:val="32"/>
          <w:rtl/>
          <w:lang w:bidi="ar-DZ"/>
        </w:rPr>
        <w:footnoteReference w:id="72"/>
      </w:r>
    </w:p>
    <w:p w:rsidR="000355FF" w:rsidRDefault="000355FF" w:rsidP="000355FF">
      <w:pPr>
        <w:bidi/>
        <w:spacing w:before="0" w:beforeAutospacing="0" w:after="0" w:afterAutospacing="0" w:line="240" w:lineRule="auto"/>
        <w:ind w:firstLine="709"/>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بينما الإفصاح يعرف بأنه بثّ المعارف أو نقل المعلومات من مصدر إنتاجها إلى مقر الاستفادة منها أو استخدامها ويعني إتباع سياسة الوضوح الكامل وإظهار جميع الحقائق المالية وغير المالية الهامة التي تعتمد عليها الأطراف المهتمة من أجل اتخاذ القرارات على أساسها.</w:t>
      </w:r>
      <w:r>
        <w:rPr>
          <w:rStyle w:val="a7"/>
          <w:rFonts w:ascii="Traditional Arabic" w:hAnsi="Traditional Arabic" w:cs="Traditional Arabic"/>
          <w:sz w:val="32"/>
          <w:szCs w:val="32"/>
          <w:rtl/>
          <w:lang w:bidi="ar-DZ"/>
        </w:rPr>
        <w:footnoteReference w:id="73"/>
      </w:r>
    </w:p>
    <w:p w:rsidR="000355FF" w:rsidRDefault="000355FF" w:rsidP="000355FF">
      <w:pPr>
        <w:bidi/>
        <w:spacing w:before="0" w:beforeAutospacing="0" w:after="0" w:afterAutospacing="0" w:line="240" w:lineRule="auto"/>
        <w:ind w:firstLine="709"/>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ويعني الإفصاح ضمنيا إعلام متخذي القرارات بالمعلومات الهامة بهدف ترشيد عملية اتخاذ القرارات والاستفادة من استخدام الموارد بكفاءة وفعالية.</w:t>
      </w:r>
      <w:r>
        <w:rPr>
          <w:rStyle w:val="a7"/>
          <w:rFonts w:ascii="Traditional Arabic" w:hAnsi="Traditional Arabic" w:cs="Traditional Arabic"/>
          <w:sz w:val="32"/>
          <w:szCs w:val="32"/>
          <w:rtl/>
          <w:lang w:bidi="ar-DZ"/>
        </w:rPr>
        <w:footnoteReference w:id="74"/>
      </w:r>
    </w:p>
    <w:p w:rsidR="000355FF" w:rsidRDefault="000355FF" w:rsidP="000355FF">
      <w:pPr>
        <w:bidi/>
        <w:spacing w:before="0" w:beforeAutospacing="0" w:after="0" w:afterAutospacing="0" w:line="240" w:lineRule="auto"/>
        <w:ind w:firstLine="709"/>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وذلك بالإفصاح عن المعلومات الضرورية دون تظليلها والتي يجب على التقارير المحاسبية أن تفصح عن جميع المعلومات أو تعرضها في القوائم المالية وفقا لمبادئ المحاسبة المتعارف عليها والتي تقتضي بتوفير عنصر الإفصاح المناسب في هذه القوائم والذي يلزم بضرورة شمول تقارير المراجعة الداخلية على جميع المعلومات اللازمة والضرورية لإعطاء مستخدمي ( الإدارة العليا ) هذه التقارير صورة واضحة وصحيحة عن المؤسسة وينبغي أن يكون الإفصاح كاملا ومناسبا وعادلا وفي الوقت المناسب ( لكي لا تفقد المعلومات مصداقيتها ) وبشكل يعكس بدقة جميع الأحداث والحقائق المتعلقة بالمؤسسة.</w:t>
      </w:r>
    </w:p>
    <w:p w:rsidR="000355FF" w:rsidRDefault="000355FF" w:rsidP="00AD2B4A">
      <w:pPr>
        <w:bidi/>
        <w:spacing w:before="0" w:beforeAutospacing="0" w:after="0" w:afterAutospacing="0" w:line="240" w:lineRule="auto"/>
        <w:ind w:firstLine="709"/>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وتؤثر هذه المعلومات على القرارات التي يتخذها القارئ الواعي لتقارير المراجعة الداخلية وهذا ما يتطلب إظهار جميع المعلومات التي يتوقع أن تفيد المستخدم في اتخاذ قراراته، ولا يمكن أن يكون هناك إفصاح ما لم تكن هناك درجة عالية من الشفافية.</w:t>
      </w:r>
      <w:r w:rsidR="00AD2B4A">
        <w:rPr>
          <w:rStyle w:val="a7"/>
          <w:rFonts w:ascii="Traditional Arabic" w:hAnsi="Traditional Arabic" w:cs="Traditional Arabic"/>
          <w:sz w:val="32"/>
          <w:szCs w:val="32"/>
          <w:rtl/>
          <w:lang w:bidi="ar-DZ"/>
        </w:rPr>
        <w:footnoteReference w:id="75"/>
      </w:r>
    </w:p>
    <w:p w:rsidR="000355FF" w:rsidRDefault="000355FF" w:rsidP="000355FF">
      <w:pPr>
        <w:bidi/>
        <w:spacing w:before="0" w:beforeAutospacing="0" w:after="0" w:afterAutospacing="0" w:line="240" w:lineRule="auto"/>
        <w:ind w:firstLine="709"/>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ونتيجة لتبني المراجعة الداخلية لمبادئ الحوكمة أصبحت عاملا أساسيا في دعم حوكمة المؤسسات، إذ أن وظيفة المراجعة الداخلية بدورها تخدم كل من مجلس الإدارة والإدارة العليا باعتبارهما من الأطراف الأساسية لحوكمة المؤسسات واللّذان لهما تأثير فعال على جودة الحوكمة المنبثق من تأثيرهما في باقي أط</w:t>
      </w:r>
      <w:r w:rsidR="00C13793">
        <w:rPr>
          <w:rFonts w:ascii="Traditional Arabic" w:hAnsi="Traditional Arabic" w:cs="Traditional Arabic" w:hint="cs"/>
          <w:sz w:val="32"/>
          <w:szCs w:val="32"/>
          <w:rtl/>
          <w:lang w:bidi="ar-DZ"/>
        </w:rPr>
        <w:t xml:space="preserve">رافها ( المساهمون، مجلس </w:t>
      </w:r>
      <w:r w:rsidR="00C13793">
        <w:rPr>
          <w:rFonts w:ascii="Traditional Arabic" w:hAnsi="Traditional Arabic" w:cs="Traditional Arabic" w:hint="cs"/>
          <w:sz w:val="32"/>
          <w:szCs w:val="32"/>
          <w:rtl/>
          <w:lang w:bidi="ar-DZ"/>
        </w:rPr>
        <w:lastRenderedPageBreak/>
        <w:t xml:space="preserve">الإدارة، </w:t>
      </w:r>
      <w:r>
        <w:rPr>
          <w:rFonts w:ascii="Traditional Arabic" w:hAnsi="Traditional Arabic" w:cs="Traditional Arabic" w:hint="cs"/>
          <w:sz w:val="32"/>
          <w:szCs w:val="32"/>
          <w:rtl/>
          <w:lang w:bidi="ar-DZ"/>
        </w:rPr>
        <w:t>الإدارة عليا، أصحاب المصالح) هذا الأمر استلزم وجود تفاعل بين وظيفة المراجعة الداخلية والإدارة العليا وذلك بمدها بنتائج تقدير المخاطر وتقييم نظام الرقابة الداخلية وكذلك الإفصاح الدوري للإدارة عن مختلف الأنشطة التي تم تنفيذها، وما تم إنجازه من الخطط الموضوعة بأساليب نزيهة، أصبح بهذا مجلس الإدارة يعتمد على وظيفة المراجعة الداخلية في تحسين عملية حوكمة المؤسسات، وذلك لما للمراجعين الداخليين من دور محوري في تقديم خدمات التأكيد، والخدمات الاستشارية.</w:t>
      </w:r>
    </w:p>
    <w:p w:rsidR="000355FF" w:rsidRDefault="000355FF" w:rsidP="000355FF">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0355FF" w:rsidRDefault="000355FF" w:rsidP="000355FF">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0355FF" w:rsidRDefault="000355FF" w:rsidP="000355FF">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0355FF" w:rsidRDefault="000355FF" w:rsidP="000355FF">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0355FF" w:rsidRDefault="000355FF" w:rsidP="000355FF">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0355FF" w:rsidRDefault="000355FF" w:rsidP="000355FF">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0355FF" w:rsidRDefault="000355FF" w:rsidP="000355FF">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0355FF" w:rsidRDefault="000355FF" w:rsidP="000355FF">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0355FF" w:rsidRDefault="000355FF" w:rsidP="000355FF">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0355FF" w:rsidRDefault="000355FF" w:rsidP="000355FF">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0355FF" w:rsidRDefault="000355FF" w:rsidP="000355FF">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0355FF" w:rsidRDefault="000355FF" w:rsidP="000355FF">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0355FF" w:rsidRDefault="000355FF" w:rsidP="000355FF">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0355FF" w:rsidRDefault="000355FF" w:rsidP="000355FF">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C5192C" w:rsidRDefault="00C5192C" w:rsidP="00C5192C">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C5192C" w:rsidRDefault="00C5192C" w:rsidP="00C5192C">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C5192C" w:rsidRDefault="00C5192C" w:rsidP="00C5192C">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C5192C" w:rsidRDefault="00C5192C" w:rsidP="00C5192C">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C5192C" w:rsidRDefault="00C5192C" w:rsidP="00C5192C">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C5192C" w:rsidRDefault="00C5192C" w:rsidP="00C5192C">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C5192C" w:rsidRDefault="00C5192C" w:rsidP="00C5192C">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C5192C" w:rsidRDefault="00C5192C" w:rsidP="00C5192C">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C5192C" w:rsidRDefault="00C5192C" w:rsidP="00C5192C">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0355FF" w:rsidRDefault="000355FF" w:rsidP="000355FF">
      <w:pPr>
        <w:bidi/>
        <w:spacing w:before="0" w:beforeAutospacing="0" w:after="0" w:afterAutospacing="0" w:line="240" w:lineRule="auto"/>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lastRenderedPageBreak/>
        <w:t xml:space="preserve">  خلاصة الفصل.</w:t>
      </w:r>
    </w:p>
    <w:p w:rsidR="000355FF" w:rsidRDefault="000355FF" w:rsidP="000355FF">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على ضوء دراستنا لعملية اتخاذ القرار يمكننا الاستخلاص بأن عملية اتخاذ القرار هي عبارة عن حجر الأساس في أي مؤسسة وذلك باعتبارها نقطة الانطلاق لجميع الأنشطة والبرامج داخل المؤسسة، بل تتعدى ذلك إلى علاقاتها بالبيئة المحيطة بها، وتتم عملية اتخاذ القرارات في كل المستويات الإدارية سواء على مستوى الإدارة العليا أو على مستوى الإدارة الوسطى أو الإدارة التنفيذية.</w:t>
      </w:r>
    </w:p>
    <w:p w:rsidR="000355FF" w:rsidRDefault="000355FF" w:rsidP="000355FF">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والقرار هو عبارة عن إختيار البديل الأفضل من بين البدائل الموجودة وأن اتخاذ القرار يمر بمجموعة من المراحل بداية من تحديد المشكلة إلى غاية تنفيذ القرار واتخاذه ويعتمد القرار على أساليب مختلفة لاتخاذه على غرار أنواعه.</w:t>
      </w:r>
    </w:p>
    <w:p w:rsidR="000355FF" w:rsidRDefault="000355FF" w:rsidP="000355FF">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وليتم اتخاذ القرار المناسب وفي الوقت المناسب تم الاعتماد على المراجعة الداخلية التي تعتبر وظيفة مستقلة تعمل على اكتشاف الأخطاء والإختلالات والعمل على تصحيحها، ولتوفير معلومات مفيدة ومناسبة وفي الوقت المحدد وبالمواصفات المطلوبة تبنت المراجعة الداخلية مبادئ الحوكمة من أجل إضفاء صفة الإفصاح والشفافية على المعلومات المطلوبة دون أن ننسى ضرورة وجود صفة الشرعية والمصداقية لهذه المعلومات وهذا زاد من جودة وفعالية المراجعة الداخلية في ترشيد اتخاذ القرارات داخل المؤسسة.</w:t>
      </w:r>
    </w:p>
    <w:p w:rsidR="000355FF" w:rsidRDefault="000355FF" w:rsidP="000355FF">
      <w:pPr>
        <w:tabs>
          <w:tab w:val="left" w:pos="7314"/>
        </w:tabs>
        <w:bidi/>
        <w:spacing w:before="0" w:beforeAutospacing="0" w:after="0" w:afterAutospacing="0" w:line="276" w:lineRule="auto"/>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ab/>
      </w:r>
    </w:p>
    <w:p w:rsidR="000355FF" w:rsidRPr="00DA316A" w:rsidRDefault="000355FF" w:rsidP="000355FF">
      <w:pPr>
        <w:spacing w:before="0" w:beforeAutospacing="0" w:after="0" w:afterAutospacing="0" w:line="276" w:lineRule="auto"/>
        <w:rPr>
          <w:rFonts w:ascii="Traditional Arabic" w:hAnsi="Traditional Arabic" w:cs="Traditional Arabic"/>
          <w:sz w:val="32"/>
          <w:szCs w:val="32"/>
          <w:rtl/>
          <w:lang w:bidi="ar-DZ"/>
        </w:rPr>
      </w:pPr>
    </w:p>
    <w:p w:rsidR="000355FF" w:rsidRPr="00C20C7D" w:rsidRDefault="000355FF" w:rsidP="000355FF">
      <w:pPr>
        <w:rPr>
          <w:rtl/>
          <w:lang w:bidi="ar-DZ"/>
        </w:rPr>
      </w:pPr>
    </w:p>
    <w:p w:rsidR="000355FF" w:rsidRPr="00C20C7D" w:rsidRDefault="000355FF" w:rsidP="000355FF">
      <w:pPr>
        <w:jc w:val="center"/>
        <w:rPr>
          <w:rtl/>
          <w:lang w:bidi="ar-DZ"/>
        </w:rPr>
      </w:pPr>
    </w:p>
    <w:p w:rsidR="007627E9" w:rsidRPr="000113D4" w:rsidRDefault="007627E9" w:rsidP="000355FF">
      <w:pPr>
        <w:bidi/>
        <w:spacing w:before="0" w:beforeAutospacing="0" w:after="0" w:afterAutospacing="0" w:line="240" w:lineRule="auto"/>
        <w:ind w:hanging="2"/>
        <w:jc w:val="both"/>
        <w:rPr>
          <w:rFonts w:ascii="Traditional Arabic" w:hAnsi="Traditional Arabic" w:cs="Traditional Arabic"/>
          <w:sz w:val="32"/>
          <w:szCs w:val="32"/>
        </w:rPr>
      </w:pPr>
    </w:p>
    <w:p w:rsidR="007627E9" w:rsidRDefault="007627E9" w:rsidP="007627E9">
      <w:pPr>
        <w:bidi/>
        <w:spacing w:before="0" w:beforeAutospacing="0" w:after="0" w:afterAutospacing="0" w:line="240" w:lineRule="auto"/>
        <w:ind w:hanging="2"/>
        <w:jc w:val="both"/>
        <w:rPr>
          <w:rFonts w:ascii="Traditional Arabic" w:hAnsi="Traditional Arabic" w:cs="Traditional Arabic"/>
          <w:sz w:val="32"/>
          <w:szCs w:val="32"/>
          <w:rtl/>
        </w:rPr>
      </w:pPr>
    </w:p>
    <w:p w:rsidR="000355FF" w:rsidRDefault="000355FF" w:rsidP="000355FF">
      <w:pPr>
        <w:bidi/>
        <w:spacing w:before="0" w:beforeAutospacing="0" w:after="0" w:afterAutospacing="0" w:line="240" w:lineRule="auto"/>
        <w:ind w:hanging="2"/>
        <w:jc w:val="both"/>
        <w:rPr>
          <w:rFonts w:ascii="Traditional Arabic" w:hAnsi="Traditional Arabic" w:cs="Traditional Arabic"/>
          <w:sz w:val="32"/>
          <w:szCs w:val="32"/>
          <w:rtl/>
        </w:rPr>
      </w:pPr>
    </w:p>
    <w:p w:rsidR="000355FF" w:rsidRDefault="000355FF" w:rsidP="000355FF">
      <w:pPr>
        <w:bidi/>
        <w:spacing w:before="0" w:beforeAutospacing="0" w:after="0" w:afterAutospacing="0" w:line="240" w:lineRule="auto"/>
        <w:ind w:hanging="2"/>
        <w:jc w:val="both"/>
        <w:rPr>
          <w:rFonts w:ascii="Traditional Arabic" w:hAnsi="Traditional Arabic" w:cs="Traditional Arabic"/>
          <w:sz w:val="32"/>
          <w:szCs w:val="32"/>
          <w:rtl/>
        </w:rPr>
      </w:pPr>
    </w:p>
    <w:p w:rsidR="000355FF" w:rsidRDefault="000355FF" w:rsidP="000355FF">
      <w:pPr>
        <w:bidi/>
        <w:spacing w:before="0" w:beforeAutospacing="0" w:after="0" w:afterAutospacing="0" w:line="240" w:lineRule="auto"/>
        <w:ind w:hanging="2"/>
        <w:jc w:val="both"/>
        <w:rPr>
          <w:rFonts w:ascii="Traditional Arabic" w:hAnsi="Traditional Arabic" w:cs="Traditional Arabic"/>
          <w:sz w:val="32"/>
          <w:szCs w:val="32"/>
          <w:rtl/>
        </w:rPr>
      </w:pPr>
    </w:p>
    <w:p w:rsidR="000355FF" w:rsidRDefault="000355FF" w:rsidP="000355FF">
      <w:pPr>
        <w:bidi/>
        <w:spacing w:before="0" w:beforeAutospacing="0" w:after="0" w:afterAutospacing="0" w:line="240" w:lineRule="auto"/>
        <w:ind w:hanging="2"/>
        <w:jc w:val="both"/>
        <w:rPr>
          <w:rFonts w:ascii="Traditional Arabic" w:hAnsi="Traditional Arabic" w:cs="Traditional Arabic"/>
          <w:sz w:val="32"/>
          <w:szCs w:val="32"/>
          <w:rtl/>
        </w:rPr>
      </w:pPr>
    </w:p>
    <w:p w:rsidR="000355FF" w:rsidRDefault="000355FF" w:rsidP="000355FF">
      <w:pPr>
        <w:bidi/>
        <w:spacing w:before="0" w:beforeAutospacing="0" w:after="0" w:afterAutospacing="0" w:line="240" w:lineRule="auto"/>
        <w:ind w:hanging="2"/>
        <w:jc w:val="both"/>
        <w:rPr>
          <w:rFonts w:ascii="Traditional Arabic" w:hAnsi="Traditional Arabic" w:cs="Traditional Arabic"/>
          <w:sz w:val="32"/>
          <w:szCs w:val="32"/>
          <w:rtl/>
        </w:rPr>
      </w:pPr>
    </w:p>
    <w:p w:rsidR="000355FF" w:rsidRDefault="000355FF" w:rsidP="000355FF">
      <w:pPr>
        <w:bidi/>
        <w:spacing w:before="0" w:beforeAutospacing="0" w:after="0" w:afterAutospacing="0" w:line="240" w:lineRule="auto"/>
        <w:ind w:hanging="2"/>
        <w:jc w:val="both"/>
        <w:rPr>
          <w:rFonts w:ascii="Traditional Arabic" w:hAnsi="Traditional Arabic" w:cs="Traditional Arabic"/>
          <w:sz w:val="32"/>
          <w:szCs w:val="32"/>
          <w:rtl/>
        </w:rPr>
      </w:pPr>
    </w:p>
    <w:p w:rsidR="000355FF" w:rsidRPr="00214C66" w:rsidRDefault="000355FF" w:rsidP="00C13793">
      <w:pPr>
        <w:bidi/>
        <w:spacing w:before="0" w:beforeAutospacing="0" w:after="0" w:afterAutospacing="0" w:line="240" w:lineRule="auto"/>
        <w:jc w:val="both"/>
        <w:rPr>
          <w:rFonts w:ascii="Traditional Arabic" w:hAnsi="Traditional Arabic" w:cs="Traditional Arabic"/>
          <w:sz w:val="32"/>
          <w:szCs w:val="32"/>
        </w:rPr>
      </w:pPr>
    </w:p>
    <w:sectPr w:rsidR="000355FF" w:rsidRPr="00214C66" w:rsidSect="00596B17">
      <w:headerReference w:type="default" r:id="rId9"/>
      <w:footerReference w:type="default" r:id="rId10"/>
      <w:footnotePr>
        <w:numRestart w:val="eachPage"/>
      </w:footnotePr>
      <w:pgSz w:w="11906" w:h="16838" w:code="9"/>
      <w:pgMar w:top="1134" w:right="1701" w:bottom="1134" w:left="1134" w:header="851" w:footer="851" w:gutter="0"/>
      <w:pgNumType w:start="4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75DB" w:rsidRDefault="007B75DB" w:rsidP="001250DF">
      <w:pPr>
        <w:spacing w:before="0" w:after="0" w:line="240" w:lineRule="auto"/>
      </w:pPr>
      <w:r>
        <w:separator/>
      </w:r>
    </w:p>
  </w:endnote>
  <w:endnote w:type="continuationSeparator" w:id="0">
    <w:p w:rsidR="007B75DB" w:rsidRDefault="007B75DB" w:rsidP="001250D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onotype Koufi">
    <w:panose1 w:val="00000000000000000000"/>
    <w:charset w:val="B2"/>
    <w:family w:val="auto"/>
    <w:pitch w:val="variable"/>
    <w:sig w:usb0="02942001" w:usb1="03D40006" w:usb2="02620000" w:usb3="00000000" w:csb0="00000040"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9241821"/>
      <w:docPartObj>
        <w:docPartGallery w:val="Page Numbers (Bottom of Page)"/>
        <w:docPartUnique/>
      </w:docPartObj>
    </w:sdtPr>
    <w:sdtContent>
      <w:p w:rsidR="002B4A8F" w:rsidRDefault="002B4A8F" w:rsidP="00596B17">
        <w:pPr>
          <w:pStyle w:val="a6"/>
          <w:jc w:val="center"/>
        </w:pPr>
        <w:r>
          <w:rPr>
            <w:noProof/>
            <w:lang w:eastAsia="fr-FR"/>
          </w:rPr>
          <w:drawing>
            <wp:anchor distT="0" distB="0" distL="114300" distR="114300" simplePos="0" relativeHeight="251660288" behindDoc="1" locked="0" layoutInCell="1" allowOverlap="1">
              <wp:simplePos x="0" y="0"/>
              <wp:positionH relativeFrom="column">
                <wp:posOffset>2375535</wp:posOffset>
              </wp:positionH>
              <wp:positionV relativeFrom="paragraph">
                <wp:posOffset>-25400</wp:posOffset>
              </wp:positionV>
              <wp:extent cx="971550" cy="276225"/>
              <wp:effectExtent l="0" t="0" r="0" b="0"/>
              <wp:wrapNone/>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276225"/>
                      </a:xfrm>
                      <a:prstGeom prst="rect">
                        <a:avLst/>
                      </a:prstGeom>
                      <a:noFill/>
                    </pic:spPr>
                  </pic:pic>
                </a:graphicData>
              </a:graphic>
              <wp14:sizeRelH relativeFrom="page">
                <wp14:pctWidth>0</wp14:pctWidth>
              </wp14:sizeRelH>
              <wp14:sizeRelV relativeFrom="page">
                <wp14:pctHeight>0</wp14:pctHeight>
              </wp14:sizeRelV>
            </wp:anchor>
          </w:drawing>
        </w:r>
        <w:r>
          <w:fldChar w:fldCharType="begin"/>
        </w:r>
        <w:r>
          <w:instrText>PAGE   \* MERGEFORMAT</w:instrText>
        </w:r>
        <w:r>
          <w:fldChar w:fldCharType="separate"/>
        </w:r>
        <w:r w:rsidR="005065A8" w:rsidRPr="005065A8">
          <w:rPr>
            <w:noProof/>
            <w:lang w:val="ar-SA"/>
          </w:rPr>
          <w:t>85</w:t>
        </w:r>
        <w:r>
          <w:fldChar w:fldCharType="end"/>
        </w:r>
      </w:p>
    </w:sdtContent>
  </w:sdt>
  <w:p w:rsidR="002B4A8F" w:rsidRDefault="002B4A8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75DB" w:rsidRDefault="007B75DB" w:rsidP="001250DF">
      <w:pPr>
        <w:spacing w:before="0" w:after="0" w:line="240" w:lineRule="auto"/>
      </w:pPr>
      <w:r>
        <w:separator/>
      </w:r>
    </w:p>
  </w:footnote>
  <w:footnote w:type="continuationSeparator" w:id="0">
    <w:p w:rsidR="007B75DB" w:rsidRDefault="007B75DB" w:rsidP="001250DF">
      <w:pPr>
        <w:spacing w:before="0" w:after="0" w:line="240" w:lineRule="auto"/>
      </w:pPr>
      <w:r>
        <w:continuationSeparator/>
      </w:r>
    </w:p>
  </w:footnote>
  <w:footnote w:id="1">
    <w:p w:rsidR="002B4A8F" w:rsidRDefault="002B4A8F" w:rsidP="00C73AB8">
      <w:pPr>
        <w:pStyle w:val="a4"/>
        <w:bidi/>
        <w:spacing w:before="0" w:beforeAutospacing="0" w:afterAutospacing="0"/>
        <w:jc w:val="both"/>
        <w:rPr>
          <w:rtl/>
          <w:lang w:bidi="ar-DZ"/>
        </w:rPr>
      </w:pPr>
      <w:r w:rsidRPr="00DC6BC1">
        <w:rPr>
          <w:rStyle w:val="a7"/>
          <w:rFonts w:ascii="Traditional Arabic" w:hAnsi="Traditional Arabic" w:cs="Traditional Arabic"/>
          <w:sz w:val="24"/>
          <w:szCs w:val="24"/>
        </w:rPr>
        <w:footnoteRef/>
      </w:r>
      <w:r>
        <w:rPr>
          <w:rFonts w:ascii="Traditional Arabic" w:hAnsi="Traditional Arabic" w:cs="Traditional Arabic" w:hint="cs"/>
          <w:sz w:val="24"/>
          <w:szCs w:val="24"/>
          <w:rtl/>
        </w:rPr>
        <w:t xml:space="preserve">. محمد حافظ حجازي، </w:t>
      </w:r>
      <w:r w:rsidRPr="00BA65FD">
        <w:rPr>
          <w:rFonts w:ascii="Traditional Arabic" w:hAnsi="Traditional Arabic" w:cs="Traditional Arabic" w:hint="cs"/>
          <w:b/>
          <w:bCs/>
          <w:sz w:val="24"/>
          <w:szCs w:val="24"/>
          <w:u w:val="single"/>
          <w:rtl/>
        </w:rPr>
        <w:t>دعم القرارات في المنظمات</w:t>
      </w:r>
      <w:r>
        <w:rPr>
          <w:rFonts w:ascii="Traditional Arabic" w:hAnsi="Traditional Arabic" w:cs="Traditional Arabic" w:hint="cs"/>
          <w:sz w:val="24"/>
          <w:szCs w:val="24"/>
          <w:rtl/>
        </w:rPr>
        <w:t>، دار الوفاء لدنيا الطباعة والنشر، ط1، الإسكندرية، مصر، 2006، ص105.</w:t>
      </w:r>
    </w:p>
  </w:footnote>
  <w:footnote w:id="2">
    <w:p w:rsidR="002B4A8F" w:rsidRPr="004D18CC" w:rsidRDefault="002B4A8F" w:rsidP="00C73AB8">
      <w:pPr>
        <w:pStyle w:val="a4"/>
        <w:bidi/>
        <w:spacing w:before="0" w:beforeAutospacing="0" w:afterAutospacing="0"/>
        <w:jc w:val="both"/>
        <w:rPr>
          <w:rFonts w:ascii="Traditional Arabic" w:hAnsi="Traditional Arabic" w:cs="Traditional Arabic"/>
          <w:vertAlign w:val="superscript"/>
          <w:rtl/>
          <w:lang w:bidi="ar-DZ"/>
        </w:rPr>
      </w:pPr>
      <w:r w:rsidRPr="004D18CC">
        <w:rPr>
          <w:rStyle w:val="a7"/>
          <w:rFonts w:ascii="Traditional Arabic" w:hAnsi="Traditional Arabic" w:cs="Traditional Arabic"/>
          <w:sz w:val="24"/>
          <w:szCs w:val="24"/>
        </w:rPr>
        <w:footnoteRef/>
      </w:r>
      <w:r>
        <w:rPr>
          <w:rFonts w:ascii="Traditional Arabic" w:hAnsi="Traditional Arabic" w:cs="Traditional Arabic" w:hint="cs"/>
          <w:vertAlign w:val="superscript"/>
          <w:rtl/>
          <w:lang w:bidi="ar-DZ"/>
        </w:rPr>
        <w:t xml:space="preserve"> .</w:t>
      </w:r>
      <w:r>
        <w:rPr>
          <w:rFonts w:ascii="Traditional Arabic" w:hAnsi="Traditional Arabic" w:cs="Traditional Arabic" w:hint="cs"/>
          <w:sz w:val="24"/>
          <w:szCs w:val="24"/>
          <w:rtl/>
        </w:rPr>
        <w:t xml:space="preserve">رحيم حسين، </w:t>
      </w:r>
      <w:r w:rsidRPr="00BA65FD">
        <w:rPr>
          <w:rFonts w:ascii="Traditional Arabic" w:hAnsi="Traditional Arabic" w:cs="Traditional Arabic" w:hint="cs"/>
          <w:b/>
          <w:bCs/>
          <w:sz w:val="24"/>
          <w:szCs w:val="24"/>
          <w:u w:val="single"/>
          <w:rtl/>
        </w:rPr>
        <w:t>أساسيات نظرية القرار والرياضيات المالية</w:t>
      </w:r>
      <w:r>
        <w:rPr>
          <w:rFonts w:ascii="Traditional Arabic" w:hAnsi="Traditional Arabic" w:cs="Traditional Arabic" w:hint="cs"/>
          <w:sz w:val="24"/>
          <w:szCs w:val="24"/>
          <w:rtl/>
        </w:rPr>
        <w:t>، منشورات مكتبة اقرأ، ط1، الجزائر، 2011، ص13</w:t>
      </w:r>
      <w:r>
        <w:rPr>
          <w:rFonts w:ascii="Traditional Arabic" w:hAnsi="Traditional Arabic" w:cs="Traditional Arabic" w:hint="cs"/>
          <w:vertAlign w:val="superscript"/>
          <w:rtl/>
          <w:lang w:bidi="ar-DZ"/>
        </w:rPr>
        <w:t>.</w:t>
      </w:r>
    </w:p>
  </w:footnote>
  <w:footnote w:id="3">
    <w:p w:rsidR="002B4A8F" w:rsidRPr="00A32ABF" w:rsidRDefault="002B4A8F" w:rsidP="00C73AB8">
      <w:pPr>
        <w:pStyle w:val="a4"/>
        <w:bidi/>
        <w:spacing w:before="0" w:beforeAutospacing="0" w:afterAutospacing="0"/>
        <w:jc w:val="both"/>
        <w:rPr>
          <w:rFonts w:ascii="Traditional Arabic" w:hAnsi="Traditional Arabic" w:cs="Traditional Arabic"/>
          <w:sz w:val="24"/>
          <w:szCs w:val="24"/>
          <w:rtl/>
          <w:lang w:bidi="ar-DZ"/>
        </w:rPr>
      </w:pPr>
      <w:r>
        <w:rPr>
          <w:rFonts w:ascii="Traditional Arabic" w:hAnsi="Traditional Arabic" w:cs="Traditional Arabic" w:hint="cs"/>
          <w:sz w:val="24"/>
          <w:szCs w:val="24"/>
          <w:vertAlign w:val="superscript"/>
          <w:rtl/>
          <w:lang w:bidi="ar-DZ"/>
        </w:rPr>
        <w:t>3</w:t>
      </w:r>
      <w:r>
        <w:rPr>
          <w:rFonts w:ascii="Traditional Arabic" w:hAnsi="Traditional Arabic" w:cs="Traditional Arabic" w:hint="cs"/>
          <w:sz w:val="24"/>
          <w:szCs w:val="24"/>
          <w:rtl/>
          <w:lang w:bidi="ar-DZ"/>
        </w:rPr>
        <w:t xml:space="preserve"> . بوقرة رابح، </w:t>
      </w:r>
      <w:r w:rsidRPr="00A32ABF">
        <w:rPr>
          <w:rFonts w:ascii="Traditional Arabic" w:hAnsi="Traditional Arabic" w:cs="Traditional Arabic" w:hint="cs"/>
          <w:b/>
          <w:bCs/>
          <w:sz w:val="24"/>
          <w:szCs w:val="24"/>
          <w:u w:val="single"/>
          <w:rtl/>
          <w:lang w:bidi="ar-DZ"/>
        </w:rPr>
        <w:t>بحوث العمليات مدخل لاتخاذ القرار</w:t>
      </w:r>
      <w:r>
        <w:rPr>
          <w:rFonts w:ascii="Traditional Arabic" w:hAnsi="Traditional Arabic" w:cs="Traditional Arabic" w:hint="cs"/>
          <w:sz w:val="24"/>
          <w:szCs w:val="24"/>
          <w:rtl/>
          <w:lang w:bidi="ar-DZ"/>
        </w:rPr>
        <w:t>، منشورات جامعة المسيلة، الجزائر، 2012، ص12.</w:t>
      </w:r>
    </w:p>
  </w:footnote>
  <w:footnote w:id="4">
    <w:p w:rsidR="002B4A8F" w:rsidRPr="008B6112" w:rsidRDefault="002B4A8F" w:rsidP="00C73AB8">
      <w:pPr>
        <w:pStyle w:val="a4"/>
        <w:bidi/>
        <w:spacing w:before="0" w:beforeAutospacing="0" w:afterAutospacing="0"/>
        <w:jc w:val="both"/>
        <w:rPr>
          <w:rFonts w:ascii="Traditional Arabic" w:hAnsi="Traditional Arabic" w:cs="Traditional Arabic"/>
          <w:sz w:val="24"/>
          <w:szCs w:val="24"/>
          <w:rtl/>
          <w:lang w:bidi="ar-DZ"/>
        </w:rPr>
      </w:pPr>
      <w:r>
        <w:rPr>
          <w:rFonts w:ascii="Traditional Arabic" w:hAnsi="Traditional Arabic" w:cs="Traditional Arabic" w:hint="cs"/>
          <w:sz w:val="24"/>
          <w:szCs w:val="24"/>
          <w:vertAlign w:val="superscript"/>
          <w:rtl/>
          <w:lang w:bidi="ar-DZ"/>
        </w:rPr>
        <w:t>4</w:t>
      </w:r>
      <w:r>
        <w:rPr>
          <w:rFonts w:ascii="Traditional Arabic" w:hAnsi="Traditional Arabic" w:cs="Traditional Arabic" w:hint="cs"/>
          <w:sz w:val="24"/>
          <w:szCs w:val="24"/>
          <w:rtl/>
          <w:lang w:bidi="ar-DZ"/>
        </w:rPr>
        <w:t xml:space="preserve"> . مؤيد عبد الحسين الفضل، </w:t>
      </w:r>
      <w:r w:rsidRPr="008B6112">
        <w:rPr>
          <w:rFonts w:ascii="Traditional Arabic" w:hAnsi="Traditional Arabic" w:cs="Traditional Arabic" w:hint="cs"/>
          <w:b/>
          <w:bCs/>
          <w:sz w:val="24"/>
          <w:szCs w:val="24"/>
          <w:u w:val="single"/>
          <w:rtl/>
          <w:lang w:bidi="ar-DZ"/>
        </w:rPr>
        <w:t>الإبداع في اتخاذ القرارات الإدارية</w:t>
      </w:r>
      <w:r>
        <w:rPr>
          <w:rFonts w:ascii="Traditional Arabic" w:hAnsi="Traditional Arabic" w:cs="Traditional Arabic" w:hint="cs"/>
          <w:sz w:val="24"/>
          <w:szCs w:val="24"/>
          <w:rtl/>
          <w:lang w:bidi="ar-DZ"/>
        </w:rPr>
        <w:t>، إثراء للنشر والتوزيع، ط1، الأردن، 2009، ص49.</w:t>
      </w:r>
    </w:p>
  </w:footnote>
  <w:footnote w:id="5">
    <w:p w:rsidR="002B4A8F" w:rsidRPr="008B6112" w:rsidRDefault="002B4A8F" w:rsidP="00C73AB8">
      <w:pPr>
        <w:pStyle w:val="a4"/>
        <w:bidi/>
        <w:spacing w:before="0" w:beforeAutospacing="0" w:afterAutospacing="0"/>
        <w:jc w:val="both"/>
        <w:rPr>
          <w:rFonts w:ascii="Traditional Arabic" w:hAnsi="Traditional Arabic" w:cs="Traditional Arabic"/>
          <w:sz w:val="24"/>
          <w:szCs w:val="24"/>
          <w:rtl/>
          <w:lang w:bidi="ar-DZ"/>
        </w:rPr>
      </w:pPr>
      <w:r>
        <w:rPr>
          <w:rFonts w:ascii="Traditional Arabic" w:hAnsi="Traditional Arabic" w:cs="Traditional Arabic" w:hint="cs"/>
          <w:sz w:val="24"/>
          <w:szCs w:val="24"/>
          <w:vertAlign w:val="superscript"/>
          <w:rtl/>
          <w:lang w:bidi="ar-DZ"/>
        </w:rPr>
        <w:t>5</w:t>
      </w:r>
      <w:r>
        <w:rPr>
          <w:rFonts w:ascii="Traditional Arabic" w:hAnsi="Traditional Arabic" w:cs="Traditional Arabic" w:hint="cs"/>
          <w:sz w:val="24"/>
          <w:szCs w:val="24"/>
          <w:rtl/>
          <w:lang w:bidi="ar-DZ"/>
        </w:rPr>
        <w:t xml:space="preserve">. سليم بطرس جلدة، </w:t>
      </w:r>
      <w:r w:rsidRPr="0098635D">
        <w:rPr>
          <w:rFonts w:ascii="Traditional Arabic" w:hAnsi="Traditional Arabic" w:cs="Traditional Arabic" w:hint="cs"/>
          <w:b/>
          <w:bCs/>
          <w:sz w:val="24"/>
          <w:szCs w:val="24"/>
          <w:u w:val="single"/>
          <w:rtl/>
          <w:lang w:bidi="ar-DZ"/>
        </w:rPr>
        <w:t>أساليب اتخاذ القرارات الإدارية الفعالة</w:t>
      </w:r>
      <w:r>
        <w:rPr>
          <w:rFonts w:ascii="Traditional Arabic" w:hAnsi="Traditional Arabic" w:cs="Traditional Arabic" w:hint="cs"/>
          <w:sz w:val="24"/>
          <w:szCs w:val="24"/>
          <w:rtl/>
          <w:lang w:bidi="ar-DZ"/>
        </w:rPr>
        <w:t xml:space="preserve">، دار الراية للنشر والتوزيع، ط1، الأردن، 2008، ص13. </w:t>
      </w:r>
    </w:p>
  </w:footnote>
  <w:footnote w:id="6">
    <w:p w:rsidR="002B4A8F" w:rsidRPr="00E8285A" w:rsidRDefault="002B4A8F" w:rsidP="00C73AB8">
      <w:pPr>
        <w:pStyle w:val="a4"/>
        <w:bidi/>
        <w:spacing w:before="0" w:beforeAutospacing="0" w:afterAutospacing="0"/>
        <w:jc w:val="both"/>
        <w:rPr>
          <w:rFonts w:ascii="Traditional Arabic" w:hAnsi="Traditional Arabic" w:cs="Traditional Arabic"/>
          <w:sz w:val="24"/>
          <w:szCs w:val="24"/>
          <w:rtl/>
          <w:lang w:bidi="ar-DZ"/>
        </w:rPr>
      </w:pPr>
      <w:r>
        <w:rPr>
          <w:rFonts w:ascii="Traditional Arabic" w:hAnsi="Traditional Arabic" w:cs="Traditional Arabic" w:hint="cs"/>
          <w:sz w:val="24"/>
          <w:szCs w:val="24"/>
          <w:vertAlign w:val="superscript"/>
          <w:rtl/>
          <w:lang w:bidi="ar-DZ"/>
        </w:rPr>
        <w:t>6</w:t>
      </w:r>
      <w:r>
        <w:rPr>
          <w:rFonts w:ascii="Traditional Arabic" w:hAnsi="Traditional Arabic" w:cs="Traditional Arabic" w:hint="cs"/>
          <w:sz w:val="24"/>
          <w:szCs w:val="24"/>
          <w:rtl/>
          <w:lang w:bidi="ar-DZ"/>
        </w:rPr>
        <w:t xml:space="preserve"> . نواف كنعان، </w:t>
      </w:r>
      <w:r w:rsidRPr="00E8285A">
        <w:rPr>
          <w:rFonts w:ascii="Traditional Arabic" w:hAnsi="Traditional Arabic" w:cs="Traditional Arabic" w:hint="cs"/>
          <w:b/>
          <w:bCs/>
          <w:sz w:val="24"/>
          <w:szCs w:val="24"/>
          <w:u w:val="single"/>
          <w:rtl/>
          <w:lang w:bidi="ar-DZ"/>
        </w:rPr>
        <w:t>اتخاذ القرارات الإدارية بين النظرية والتطبيق،</w:t>
      </w:r>
      <w:r>
        <w:rPr>
          <w:rFonts w:ascii="Traditional Arabic" w:hAnsi="Traditional Arabic" w:cs="Traditional Arabic" w:hint="cs"/>
          <w:sz w:val="24"/>
          <w:szCs w:val="24"/>
          <w:rtl/>
          <w:lang w:bidi="ar-DZ"/>
        </w:rPr>
        <w:t xml:space="preserve"> دار الثقافة للنشر والتوزيع، ط1، الأردن، 2007، ص83. </w:t>
      </w:r>
    </w:p>
  </w:footnote>
  <w:footnote w:id="7">
    <w:p w:rsidR="002B4A8F" w:rsidRPr="00D94F18" w:rsidRDefault="002B4A8F" w:rsidP="00C73AB8">
      <w:pPr>
        <w:pStyle w:val="a4"/>
        <w:bidi/>
        <w:spacing w:before="0" w:beforeAutospacing="0" w:afterAutospacing="0"/>
        <w:jc w:val="both"/>
        <w:rPr>
          <w:rFonts w:ascii="Traditional Arabic" w:hAnsi="Traditional Arabic" w:cs="Traditional Arabic"/>
          <w:sz w:val="24"/>
          <w:szCs w:val="24"/>
          <w:rtl/>
          <w:lang w:bidi="ar-DZ"/>
        </w:rPr>
      </w:pPr>
      <w:r>
        <w:rPr>
          <w:rFonts w:ascii="Traditional Arabic" w:hAnsi="Traditional Arabic" w:cs="Traditional Arabic" w:hint="cs"/>
          <w:sz w:val="24"/>
          <w:szCs w:val="24"/>
          <w:vertAlign w:val="superscript"/>
          <w:rtl/>
          <w:lang w:bidi="ar-DZ"/>
        </w:rPr>
        <w:t>1</w:t>
      </w:r>
      <w:r>
        <w:rPr>
          <w:rFonts w:ascii="Traditional Arabic" w:hAnsi="Traditional Arabic" w:cs="Traditional Arabic" w:hint="cs"/>
          <w:sz w:val="24"/>
          <w:szCs w:val="24"/>
          <w:rtl/>
          <w:lang w:bidi="ar-DZ"/>
        </w:rPr>
        <w:t xml:space="preserve"> . شادر سعاد، </w:t>
      </w:r>
      <w:r w:rsidRPr="00D94F18">
        <w:rPr>
          <w:rFonts w:ascii="Traditional Arabic" w:hAnsi="Traditional Arabic" w:cs="Traditional Arabic" w:hint="cs"/>
          <w:b/>
          <w:bCs/>
          <w:sz w:val="24"/>
          <w:szCs w:val="24"/>
          <w:u w:val="single"/>
          <w:rtl/>
          <w:lang w:bidi="ar-DZ"/>
        </w:rPr>
        <w:t>مساهمة الأنظمة الخبيرة في عملية اتخاذ القرار في المؤسسة</w:t>
      </w:r>
      <w:r>
        <w:rPr>
          <w:rFonts w:ascii="Traditional Arabic" w:hAnsi="Traditional Arabic" w:cs="Traditional Arabic" w:hint="cs"/>
          <w:sz w:val="24"/>
          <w:szCs w:val="24"/>
          <w:rtl/>
          <w:lang w:bidi="ar-DZ"/>
        </w:rPr>
        <w:t>، رسالة ماجستير، غير منشورة، كلية العلوم الاقتصادية وعلوم التسيير جامعة الجزائر، 2004، ص5.</w:t>
      </w:r>
    </w:p>
  </w:footnote>
  <w:footnote w:id="8">
    <w:p w:rsidR="002B4A8F" w:rsidRPr="00621930" w:rsidRDefault="002B4A8F" w:rsidP="00C73AB8">
      <w:pPr>
        <w:pStyle w:val="a4"/>
        <w:bidi/>
        <w:spacing w:before="0" w:beforeAutospacing="0" w:afterAutospacing="0"/>
        <w:jc w:val="both"/>
        <w:rPr>
          <w:rFonts w:ascii="Traditional Arabic" w:hAnsi="Traditional Arabic" w:cs="Traditional Arabic"/>
          <w:sz w:val="24"/>
          <w:szCs w:val="24"/>
          <w:rtl/>
          <w:lang w:bidi="ar-DZ"/>
        </w:rPr>
      </w:pPr>
      <w:r w:rsidRPr="00F35A8E">
        <w:rPr>
          <w:rFonts w:ascii="Traditional Arabic" w:hAnsi="Traditional Arabic" w:cs="Traditional Arabic" w:hint="cs"/>
          <w:sz w:val="24"/>
          <w:szCs w:val="24"/>
          <w:vertAlign w:val="superscript"/>
          <w:rtl/>
          <w:lang w:bidi="ar-DZ"/>
        </w:rPr>
        <w:t>1</w:t>
      </w:r>
      <w:r>
        <w:rPr>
          <w:rFonts w:ascii="Traditional Arabic" w:hAnsi="Traditional Arabic" w:cs="Traditional Arabic" w:hint="cs"/>
          <w:sz w:val="24"/>
          <w:szCs w:val="24"/>
          <w:rtl/>
          <w:lang w:bidi="ar-DZ"/>
        </w:rPr>
        <w:t xml:space="preserve"> . بن خروف جليلة، </w:t>
      </w:r>
      <w:r w:rsidRPr="00621930">
        <w:rPr>
          <w:rFonts w:ascii="Traditional Arabic" w:hAnsi="Traditional Arabic" w:cs="Traditional Arabic" w:hint="cs"/>
          <w:b/>
          <w:bCs/>
          <w:sz w:val="24"/>
          <w:szCs w:val="24"/>
          <w:u w:val="single"/>
          <w:rtl/>
          <w:lang w:bidi="ar-DZ"/>
        </w:rPr>
        <w:t>دور المعلومات المالية في تقييم الأداء المالي للمؤسسة واتخاذ القرارات</w:t>
      </w:r>
      <w:r w:rsidRPr="00F272D5">
        <w:rPr>
          <w:rFonts w:ascii="Traditional Arabic" w:hAnsi="Traditional Arabic" w:cs="Traditional Arabic" w:hint="cs"/>
          <w:b/>
          <w:bCs/>
          <w:sz w:val="24"/>
          <w:szCs w:val="24"/>
          <w:u w:val="single"/>
          <w:rtl/>
          <w:lang w:bidi="ar-DZ"/>
        </w:rPr>
        <w:t>، دراسة حالة المؤسسة الوطنية لانجاز القنوات</w:t>
      </w:r>
      <w:r>
        <w:rPr>
          <w:rFonts w:ascii="Traditional Arabic" w:hAnsi="Traditional Arabic" w:cs="Traditional Arabic" w:hint="cs"/>
          <w:sz w:val="24"/>
          <w:szCs w:val="24"/>
          <w:rtl/>
          <w:lang w:bidi="ar-DZ"/>
        </w:rPr>
        <w:t xml:space="preserve"> رسالة ماجستير، غير منشورة، كلية العلوم الاقتصادية وعلوم التسيير والعلوم التجارية، جامعة محمد بوقرة، بومرداس، الجزائر، 2009، ص ص: 97 ـــ 98. </w:t>
      </w:r>
    </w:p>
  </w:footnote>
  <w:footnote w:id="9">
    <w:p w:rsidR="002B4A8F" w:rsidRPr="002C0F43" w:rsidRDefault="002B4A8F" w:rsidP="00C73AB8">
      <w:pPr>
        <w:pStyle w:val="a4"/>
        <w:bidi/>
        <w:spacing w:before="0" w:beforeAutospacing="0" w:afterAutospacing="0"/>
        <w:jc w:val="both"/>
        <w:rPr>
          <w:rFonts w:ascii="Traditional Arabic" w:hAnsi="Traditional Arabic" w:cs="Traditional Arabic"/>
          <w:rtl/>
          <w:lang w:bidi="ar-DZ"/>
        </w:rPr>
      </w:pPr>
      <w:r w:rsidRPr="002C0F43">
        <w:rPr>
          <w:rStyle w:val="a7"/>
          <w:rFonts w:ascii="Traditional Arabic" w:hAnsi="Traditional Arabic" w:cs="Traditional Arabic"/>
          <w:sz w:val="24"/>
          <w:szCs w:val="24"/>
        </w:rPr>
        <w:footnoteRef/>
      </w:r>
      <w:r>
        <w:rPr>
          <w:rFonts w:ascii="Traditional Arabic" w:hAnsi="Traditional Arabic" w:cs="Traditional Arabic" w:hint="cs"/>
          <w:sz w:val="24"/>
          <w:szCs w:val="24"/>
          <w:rtl/>
        </w:rPr>
        <w:t xml:space="preserve">. بوقرة رابح، مرجع سابق، ص ص: 20 </w:t>
      </w:r>
      <w:r>
        <w:rPr>
          <w:rFonts w:ascii="Traditional Arabic" w:hAnsi="Traditional Arabic" w:cs="Traditional Arabic"/>
          <w:sz w:val="24"/>
          <w:szCs w:val="24"/>
          <w:rtl/>
        </w:rPr>
        <w:t>–</w:t>
      </w:r>
      <w:r>
        <w:rPr>
          <w:rFonts w:ascii="Traditional Arabic" w:hAnsi="Traditional Arabic" w:cs="Traditional Arabic" w:hint="cs"/>
          <w:sz w:val="24"/>
          <w:szCs w:val="24"/>
          <w:rtl/>
        </w:rPr>
        <w:t xml:space="preserve"> 21.</w:t>
      </w:r>
    </w:p>
  </w:footnote>
  <w:footnote w:id="10">
    <w:p w:rsidR="002B4A8F" w:rsidRPr="00AF3A45" w:rsidRDefault="002B4A8F" w:rsidP="00C73AB8">
      <w:pPr>
        <w:pStyle w:val="a4"/>
        <w:bidi/>
        <w:spacing w:before="0" w:beforeAutospacing="0" w:afterAutospacing="0"/>
        <w:jc w:val="both"/>
        <w:rPr>
          <w:rFonts w:ascii="Traditional Arabic" w:hAnsi="Traditional Arabic" w:cs="Traditional Arabic"/>
          <w:sz w:val="24"/>
          <w:szCs w:val="24"/>
          <w:rtl/>
          <w:lang w:bidi="ar-DZ"/>
        </w:rPr>
      </w:pPr>
      <w:r w:rsidRPr="0011376D">
        <w:rPr>
          <w:rFonts w:ascii="Traditional Arabic" w:hAnsi="Traditional Arabic" w:cs="Traditional Arabic" w:hint="cs"/>
          <w:sz w:val="24"/>
          <w:szCs w:val="24"/>
          <w:vertAlign w:val="superscript"/>
          <w:rtl/>
          <w:lang w:bidi="ar-DZ"/>
        </w:rPr>
        <w:t>1</w:t>
      </w:r>
      <w:r>
        <w:rPr>
          <w:rFonts w:ascii="Traditional Arabic" w:hAnsi="Traditional Arabic" w:cs="Traditional Arabic" w:hint="cs"/>
          <w:sz w:val="24"/>
          <w:szCs w:val="24"/>
          <w:rtl/>
          <w:lang w:bidi="ar-DZ"/>
        </w:rPr>
        <w:t xml:space="preserve">.خليل محمد العزاوي، </w:t>
      </w:r>
      <w:r w:rsidRPr="00DD40B0">
        <w:rPr>
          <w:rFonts w:ascii="Traditional Arabic" w:hAnsi="Traditional Arabic" w:cs="Traditional Arabic" w:hint="cs"/>
          <w:b/>
          <w:bCs/>
          <w:sz w:val="24"/>
          <w:szCs w:val="24"/>
          <w:u w:val="single"/>
          <w:rtl/>
          <w:lang w:bidi="ar-DZ"/>
        </w:rPr>
        <w:t>إدارة اتخاذ القرار الإداري</w:t>
      </w:r>
      <w:r>
        <w:rPr>
          <w:rFonts w:ascii="Traditional Arabic" w:hAnsi="Traditional Arabic" w:cs="Traditional Arabic" w:hint="cs"/>
          <w:sz w:val="24"/>
          <w:szCs w:val="24"/>
          <w:rtl/>
          <w:lang w:bidi="ar-DZ"/>
        </w:rPr>
        <w:t xml:space="preserve">، دار كنوز المعرفة للنشر، 2006، ص31. </w:t>
      </w:r>
    </w:p>
  </w:footnote>
  <w:footnote w:id="11">
    <w:p w:rsidR="002B4A8F" w:rsidRPr="00DD40B0" w:rsidRDefault="002B4A8F" w:rsidP="00C73AB8">
      <w:pPr>
        <w:pStyle w:val="a4"/>
        <w:bidi/>
        <w:spacing w:before="0" w:beforeAutospacing="0" w:afterAutospacing="0"/>
        <w:jc w:val="both"/>
        <w:rPr>
          <w:rFonts w:ascii="Traditional Arabic" w:hAnsi="Traditional Arabic" w:cs="Traditional Arabic"/>
          <w:sz w:val="24"/>
          <w:szCs w:val="24"/>
          <w:rtl/>
          <w:lang w:bidi="ar-DZ"/>
        </w:rPr>
      </w:pPr>
      <w:r w:rsidRPr="0011376D">
        <w:rPr>
          <w:rFonts w:ascii="Traditional Arabic" w:hAnsi="Traditional Arabic" w:cs="Traditional Arabic" w:hint="cs"/>
          <w:sz w:val="24"/>
          <w:szCs w:val="24"/>
          <w:vertAlign w:val="superscript"/>
          <w:rtl/>
          <w:lang w:bidi="ar-DZ"/>
        </w:rPr>
        <w:t>2</w:t>
      </w:r>
      <w:r>
        <w:rPr>
          <w:rFonts w:ascii="Traditional Arabic" w:hAnsi="Traditional Arabic" w:cs="Traditional Arabic" w:hint="cs"/>
          <w:sz w:val="24"/>
          <w:szCs w:val="24"/>
          <w:rtl/>
          <w:lang w:bidi="ar-DZ"/>
        </w:rPr>
        <w:t xml:space="preserve">. سمية لزغم، </w:t>
      </w:r>
      <w:r w:rsidRPr="00DD40B0">
        <w:rPr>
          <w:rFonts w:ascii="Traditional Arabic" w:hAnsi="Traditional Arabic" w:cs="Traditional Arabic" w:hint="cs"/>
          <w:b/>
          <w:bCs/>
          <w:sz w:val="24"/>
          <w:szCs w:val="24"/>
          <w:u w:val="single"/>
          <w:rtl/>
          <w:lang w:bidi="ar-DZ"/>
        </w:rPr>
        <w:t>أثر الهيكل المالي على القرارات المالية في المؤسسة الصغيرة والمتوسطة</w:t>
      </w:r>
      <w:r>
        <w:rPr>
          <w:rFonts w:ascii="Traditional Arabic" w:hAnsi="Traditional Arabic" w:cs="Traditional Arabic" w:hint="cs"/>
          <w:sz w:val="24"/>
          <w:szCs w:val="24"/>
          <w:rtl/>
          <w:lang w:bidi="ar-DZ"/>
        </w:rPr>
        <w:t xml:space="preserve">، </w:t>
      </w:r>
      <w:r w:rsidRPr="00474713">
        <w:rPr>
          <w:rFonts w:ascii="Traditional Arabic" w:hAnsi="Traditional Arabic" w:cs="Traditional Arabic" w:hint="cs"/>
          <w:b/>
          <w:bCs/>
          <w:sz w:val="24"/>
          <w:szCs w:val="24"/>
          <w:u w:val="single"/>
          <w:rtl/>
          <w:lang w:bidi="ar-DZ"/>
        </w:rPr>
        <w:t>دراسة حالة مؤسسات صغيرة ومتوسطة في ورقلة</w:t>
      </w:r>
      <w:r>
        <w:rPr>
          <w:rFonts w:ascii="Traditional Arabic" w:hAnsi="Traditional Arabic" w:cs="Traditional Arabic" w:hint="cs"/>
          <w:sz w:val="24"/>
          <w:szCs w:val="24"/>
          <w:rtl/>
          <w:lang w:bidi="ar-DZ"/>
        </w:rPr>
        <w:t>، رسالة ماستر، غير منشورة، كلية العلوم الاقتصادية وعلوم التسيير والعلوم التجارية، جامعة قاصدي مرباح، ورقلة، الجزائر، 2012، ص29.</w:t>
      </w:r>
    </w:p>
  </w:footnote>
  <w:footnote w:id="12">
    <w:p w:rsidR="002B4A8F" w:rsidRPr="00C73AB8" w:rsidRDefault="002B4A8F" w:rsidP="00C73AB8">
      <w:pPr>
        <w:pStyle w:val="a4"/>
        <w:spacing w:before="0" w:beforeAutospacing="0" w:afterAutospacing="0"/>
        <w:rPr>
          <w:rtl/>
          <w:lang w:bidi="ar-DZ"/>
        </w:rPr>
      </w:pPr>
      <w:r>
        <w:rPr>
          <w:rFonts w:ascii="Traditional Arabic" w:hAnsi="Traditional Arabic" w:cs="Traditional Arabic" w:hint="cs"/>
          <w:sz w:val="24"/>
          <w:szCs w:val="24"/>
          <w:rtl/>
          <w:lang w:bidi="ar-DZ"/>
        </w:rPr>
        <w:t xml:space="preserve"> حسين بلعجوز، </w:t>
      </w:r>
      <w:r w:rsidRPr="004C21A2">
        <w:rPr>
          <w:rFonts w:ascii="Traditional Arabic" w:hAnsi="Traditional Arabic" w:cs="Traditional Arabic" w:hint="cs"/>
          <w:b/>
          <w:bCs/>
          <w:sz w:val="24"/>
          <w:szCs w:val="24"/>
          <w:u w:val="single"/>
          <w:rtl/>
          <w:lang w:bidi="ar-DZ"/>
        </w:rPr>
        <w:t>نظرية القرار مدخل إداري كمي</w:t>
      </w:r>
      <w:r>
        <w:rPr>
          <w:rFonts w:ascii="Traditional Arabic" w:hAnsi="Traditional Arabic" w:cs="Traditional Arabic" w:hint="cs"/>
          <w:sz w:val="24"/>
          <w:szCs w:val="24"/>
          <w:rtl/>
          <w:lang w:bidi="ar-DZ"/>
        </w:rPr>
        <w:t>، مؤسسة شباب الجامعة، الجزائر، 2008، ص102.</w:t>
      </w:r>
      <w:r>
        <w:rPr>
          <w:rStyle w:val="a7"/>
        </w:rPr>
        <w:footnoteRef/>
      </w:r>
    </w:p>
  </w:footnote>
  <w:footnote w:id="13">
    <w:p w:rsidR="002B4A8F" w:rsidRPr="00C73AB8" w:rsidRDefault="002B4A8F" w:rsidP="00C73AB8">
      <w:pPr>
        <w:pStyle w:val="a4"/>
        <w:spacing w:before="0" w:beforeAutospacing="0" w:afterAutospacing="0"/>
        <w:rPr>
          <w:rtl/>
          <w:lang w:bidi="ar-DZ"/>
        </w:rPr>
      </w:pPr>
      <w:r>
        <w:rPr>
          <w:rFonts w:ascii="Traditional Arabic" w:hAnsi="Traditional Arabic" w:cs="Traditional Arabic" w:hint="cs"/>
          <w:sz w:val="24"/>
          <w:szCs w:val="24"/>
          <w:rtl/>
          <w:lang w:bidi="ar-DZ"/>
        </w:rPr>
        <w:t xml:space="preserve"> نواف كنعان، مرجع سابق، ص ص: 251- 252.</w:t>
      </w:r>
      <w:r>
        <w:rPr>
          <w:rStyle w:val="a7"/>
        </w:rPr>
        <w:footnoteRef/>
      </w:r>
    </w:p>
  </w:footnote>
  <w:footnote w:id="14">
    <w:p w:rsidR="002B4A8F" w:rsidRPr="00DB138E" w:rsidRDefault="002B4A8F" w:rsidP="00DB138E">
      <w:pPr>
        <w:pStyle w:val="a4"/>
        <w:bidi/>
        <w:spacing w:before="0" w:beforeAutospacing="0" w:afterAutospacing="0"/>
        <w:jc w:val="left"/>
        <w:rPr>
          <w:rtl/>
          <w:lang w:bidi="ar-DZ"/>
        </w:rPr>
      </w:pPr>
      <w:r>
        <w:rPr>
          <w:rStyle w:val="a7"/>
        </w:rPr>
        <w:footnoteRef/>
      </w:r>
      <w:r>
        <w:rPr>
          <w:rFonts w:ascii="Traditional Arabic" w:hAnsi="Traditional Arabic" w:cs="Traditional Arabic" w:hint="cs"/>
          <w:sz w:val="24"/>
          <w:szCs w:val="24"/>
          <w:rtl/>
          <w:lang w:bidi="ar-DZ"/>
        </w:rPr>
        <w:t xml:space="preserve"> خالد فيحان المنديل، </w:t>
      </w:r>
      <w:r w:rsidRPr="00991CEF">
        <w:rPr>
          <w:rFonts w:ascii="Traditional Arabic" w:hAnsi="Traditional Arabic" w:cs="Traditional Arabic" w:hint="cs"/>
          <w:b/>
          <w:bCs/>
          <w:sz w:val="24"/>
          <w:szCs w:val="24"/>
          <w:u w:val="single"/>
          <w:rtl/>
          <w:lang w:bidi="ar-DZ"/>
        </w:rPr>
        <w:t>المركزية واللامركزية في اتخاذ القرار وعلاقتها بالأداء الوظيفي</w:t>
      </w:r>
      <w:r>
        <w:rPr>
          <w:rFonts w:ascii="Traditional Arabic" w:hAnsi="Traditional Arabic" w:cs="Traditional Arabic" w:hint="cs"/>
          <w:sz w:val="24"/>
          <w:szCs w:val="24"/>
          <w:rtl/>
          <w:lang w:bidi="ar-DZ"/>
        </w:rPr>
        <w:t xml:space="preserve">، </w:t>
      </w:r>
      <w:r w:rsidRPr="00474713">
        <w:rPr>
          <w:rFonts w:ascii="Traditional Arabic" w:hAnsi="Traditional Arabic" w:cs="Traditional Arabic" w:hint="cs"/>
          <w:b/>
          <w:bCs/>
          <w:sz w:val="24"/>
          <w:szCs w:val="24"/>
          <w:u w:val="single"/>
          <w:rtl/>
          <w:lang w:bidi="ar-DZ"/>
        </w:rPr>
        <w:t>مع دراسة حالة مؤسسة الإصلاح بمدينة الرياض</w:t>
      </w:r>
      <w:r>
        <w:rPr>
          <w:rFonts w:ascii="Traditional Arabic" w:hAnsi="Traditional Arabic" w:cs="Traditional Arabic" w:hint="cs"/>
          <w:sz w:val="24"/>
          <w:szCs w:val="24"/>
          <w:rtl/>
          <w:lang w:bidi="ar-DZ"/>
        </w:rPr>
        <w:t>، رسالة ماجستير، غير منشورة، كلية الدراسات العليا قسم العلوم الإدارية، جامعة نايف العربية للعلوم الأمنية، الأردن، 2003، ص59.</w:t>
      </w:r>
    </w:p>
  </w:footnote>
  <w:footnote w:id="15">
    <w:p w:rsidR="002B4A8F" w:rsidRPr="00DB138E" w:rsidRDefault="002B4A8F" w:rsidP="00DB138E">
      <w:pPr>
        <w:pStyle w:val="a4"/>
        <w:spacing w:before="0" w:beforeAutospacing="0" w:afterAutospacing="0"/>
        <w:rPr>
          <w:rtl/>
          <w:lang w:bidi="ar-DZ"/>
        </w:rPr>
      </w:pPr>
      <w:r>
        <w:rPr>
          <w:rFonts w:ascii="Traditional Arabic" w:hAnsi="Traditional Arabic" w:cs="Traditional Arabic" w:hint="cs"/>
          <w:sz w:val="24"/>
          <w:szCs w:val="24"/>
          <w:rtl/>
          <w:lang w:bidi="ar-DZ"/>
        </w:rPr>
        <w:t xml:space="preserve"> شهرزاد محمد شهاب موسى، </w:t>
      </w:r>
      <w:r w:rsidRPr="00E7413E">
        <w:rPr>
          <w:rFonts w:ascii="Traditional Arabic" w:hAnsi="Traditional Arabic" w:cs="Traditional Arabic" w:hint="cs"/>
          <w:b/>
          <w:bCs/>
          <w:sz w:val="24"/>
          <w:szCs w:val="24"/>
          <w:u w:val="single"/>
          <w:rtl/>
          <w:lang w:bidi="ar-DZ"/>
        </w:rPr>
        <w:t>القدرة على اتخاذ القرار</w:t>
      </w:r>
      <w:r>
        <w:rPr>
          <w:rFonts w:ascii="Traditional Arabic" w:hAnsi="Traditional Arabic" w:cs="Traditional Arabic" w:hint="cs"/>
          <w:sz w:val="24"/>
          <w:szCs w:val="24"/>
          <w:rtl/>
          <w:lang w:bidi="ar-DZ"/>
        </w:rPr>
        <w:t xml:space="preserve">، دار صفاء للنشر والتوزيع، ط1، عمان، الأردن، 2010، ص ص: 50- 53.  </w:t>
      </w:r>
      <w:r>
        <w:rPr>
          <w:rStyle w:val="a7"/>
        </w:rPr>
        <w:footnoteRef/>
      </w:r>
    </w:p>
  </w:footnote>
  <w:footnote w:id="16">
    <w:p w:rsidR="002B4A8F" w:rsidRDefault="002B4A8F" w:rsidP="00DB138E">
      <w:pPr>
        <w:pStyle w:val="a4"/>
        <w:bidi/>
        <w:spacing w:before="0" w:beforeAutospacing="0" w:afterAutospacing="0"/>
        <w:jc w:val="left"/>
        <w:rPr>
          <w:rtl/>
          <w:lang w:bidi="ar-DZ"/>
        </w:rPr>
      </w:pPr>
      <w:r>
        <w:rPr>
          <w:rStyle w:val="a7"/>
        </w:rPr>
        <w:footnoteRef/>
      </w:r>
      <w:r>
        <w:rPr>
          <w:rFonts w:ascii="Traditional Arabic" w:hAnsi="Traditional Arabic" w:cs="Traditional Arabic" w:hint="cs"/>
          <w:sz w:val="24"/>
          <w:szCs w:val="24"/>
          <w:rtl/>
          <w:lang w:bidi="ar-DZ"/>
        </w:rPr>
        <w:t xml:space="preserve"> أحمد جنان سعدون، </w:t>
      </w:r>
      <w:r w:rsidRPr="001E4FBE">
        <w:rPr>
          <w:rFonts w:ascii="Traditional Arabic" w:hAnsi="Traditional Arabic" w:cs="Traditional Arabic" w:hint="cs"/>
          <w:b/>
          <w:bCs/>
          <w:sz w:val="24"/>
          <w:szCs w:val="24"/>
          <w:u w:val="single"/>
          <w:rtl/>
          <w:lang w:bidi="ar-DZ"/>
        </w:rPr>
        <w:t>نظام المعلومات المحاسبي ودوره في اتخاذ القرارات</w:t>
      </w:r>
      <w:r>
        <w:rPr>
          <w:rFonts w:ascii="Traditional Arabic" w:hAnsi="Traditional Arabic" w:cs="Traditional Arabic" w:hint="cs"/>
          <w:sz w:val="24"/>
          <w:szCs w:val="24"/>
          <w:rtl/>
          <w:lang w:bidi="ar-DZ"/>
        </w:rPr>
        <w:t xml:space="preserve">، </w:t>
      </w:r>
      <w:r w:rsidRPr="00F8183A">
        <w:rPr>
          <w:rFonts w:ascii="Traditional Arabic" w:hAnsi="Traditional Arabic" w:cs="Traditional Arabic" w:hint="cs"/>
          <w:b/>
          <w:bCs/>
          <w:sz w:val="24"/>
          <w:szCs w:val="24"/>
          <w:u w:val="single"/>
          <w:rtl/>
          <w:lang w:bidi="ar-DZ"/>
        </w:rPr>
        <w:t>مع دراسة حالة وحدة تريفال</w:t>
      </w:r>
      <w:r>
        <w:rPr>
          <w:rFonts w:ascii="Traditional Arabic" w:hAnsi="Traditional Arabic" w:cs="Traditional Arabic" w:hint="cs"/>
          <w:sz w:val="24"/>
          <w:szCs w:val="24"/>
          <w:rtl/>
          <w:lang w:bidi="ar-DZ"/>
        </w:rPr>
        <w:t>، رسالة ماجستير، غير منشورة ،كلية العلوم الاقتصادية وعلوم التسيير والعلوم التجارية، جامعة الجزائر، 2004، ص ص: 95- 96.</w:t>
      </w:r>
    </w:p>
  </w:footnote>
  <w:footnote w:id="17">
    <w:p w:rsidR="002B4A8F" w:rsidRPr="0004420F" w:rsidRDefault="002B4A8F" w:rsidP="00DB138E">
      <w:pPr>
        <w:pStyle w:val="a4"/>
        <w:bidi/>
        <w:spacing w:before="0" w:beforeAutospacing="0" w:afterAutospacing="0"/>
        <w:jc w:val="both"/>
        <w:rPr>
          <w:rFonts w:ascii="Traditional Arabic" w:hAnsi="Traditional Arabic" w:cs="Traditional Arabic"/>
          <w:sz w:val="24"/>
          <w:szCs w:val="24"/>
          <w:rtl/>
          <w:lang w:bidi="ar-DZ"/>
        </w:rPr>
      </w:pPr>
      <w:r>
        <w:rPr>
          <w:rStyle w:val="a7"/>
        </w:rPr>
        <w:footnoteRef/>
      </w:r>
      <w:r>
        <w:rPr>
          <w:rFonts w:ascii="Traditional Arabic" w:hAnsi="Traditional Arabic" w:cs="Traditional Arabic" w:hint="cs"/>
          <w:b/>
          <w:bCs/>
          <w:sz w:val="24"/>
          <w:szCs w:val="24"/>
          <w:u w:val="single"/>
          <w:rtl/>
          <w:lang w:bidi="ar-DZ"/>
        </w:rPr>
        <w:t xml:space="preserve"> </w:t>
      </w:r>
      <w:r w:rsidRPr="00F1034E">
        <w:rPr>
          <w:rFonts w:ascii="Traditional Arabic" w:hAnsi="Traditional Arabic" w:cs="Traditional Arabic" w:hint="cs"/>
          <w:b/>
          <w:bCs/>
          <w:sz w:val="24"/>
          <w:szCs w:val="24"/>
          <w:u w:val="single"/>
          <w:rtl/>
          <w:lang w:bidi="ar-DZ"/>
        </w:rPr>
        <w:t>القرآن الكريم</w:t>
      </w:r>
      <w:r>
        <w:rPr>
          <w:rFonts w:ascii="Traditional Arabic" w:hAnsi="Traditional Arabic" w:cs="Traditional Arabic" w:hint="cs"/>
          <w:sz w:val="24"/>
          <w:szCs w:val="24"/>
          <w:rtl/>
          <w:lang w:bidi="ar-DZ"/>
        </w:rPr>
        <w:t xml:space="preserve"> ( سورة هود / الآية 78 ).</w:t>
      </w:r>
    </w:p>
  </w:footnote>
  <w:footnote w:id="18">
    <w:p w:rsidR="002B4A8F" w:rsidRPr="00DB138E" w:rsidRDefault="002B4A8F" w:rsidP="00DB138E">
      <w:pPr>
        <w:pStyle w:val="a4"/>
        <w:bidi/>
        <w:spacing w:before="0" w:beforeAutospacing="0" w:afterAutospacing="0"/>
        <w:jc w:val="left"/>
        <w:rPr>
          <w:rtl/>
          <w:lang w:bidi="ar-DZ"/>
        </w:rPr>
      </w:pPr>
      <w:r>
        <w:rPr>
          <w:rStyle w:val="a7"/>
        </w:rPr>
        <w:footnoteRef/>
      </w:r>
      <w:r>
        <w:rPr>
          <w:rFonts w:ascii="Traditional Arabic" w:hAnsi="Traditional Arabic" w:cs="Traditional Arabic" w:hint="cs"/>
          <w:sz w:val="24"/>
          <w:szCs w:val="24"/>
          <w:rtl/>
          <w:lang w:bidi="ar-DZ"/>
        </w:rPr>
        <w:t xml:space="preserve"> شتاتحة عائشة، </w:t>
      </w:r>
      <w:r w:rsidRPr="00F1034E">
        <w:rPr>
          <w:rFonts w:ascii="Traditional Arabic" w:hAnsi="Traditional Arabic" w:cs="Traditional Arabic" w:hint="cs"/>
          <w:b/>
          <w:bCs/>
          <w:sz w:val="24"/>
          <w:szCs w:val="24"/>
          <w:u w:val="single"/>
          <w:rtl/>
          <w:lang w:bidi="ar-DZ"/>
        </w:rPr>
        <w:t>ثقافة المنظمة كأحد العوامل المؤثرة في عملية صنع القرار</w:t>
      </w:r>
      <w:r>
        <w:rPr>
          <w:rFonts w:ascii="Traditional Arabic" w:hAnsi="Traditional Arabic" w:cs="Traditional Arabic" w:hint="cs"/>
          <w:sz w:val="24"/>
          <w:szCs w:val="24"/>
          <w:rtl/>
          <w:lang w:bidi="ar-DZ"/>
        </w:rPr>
        <w:t xml:space="preserve">، الملتقى العلمي الدولي حول صنع القرار في المؤسسة الاقتصادية، جامعة عمار ثلجي بالأغواط، الجزائر، 14 ــ 15 أفريل 2009، ص6. </w:t>
      </w:r>
    </w:p>
  </w:footnote>
  <w:footnote w:id="19">
    <w:p w:rsidR="002B4A8F" w:rsidRDefault="002B4A8F" w:rsidP="00DB138E">
      <w:pPr>
        <w:pStyle w:val="a4"/>
        <w:spacing w:before="0" w:beforeAutospacing="0" w:afterAutospacing="0"/>
        <w:rPr>
          <w:rtl/>
          <w:lang w:bidi="ar-DZ"/>
        </w:rPr>
      </w:pPr>
      <w:r>
        <w:rPr>
          <w:rFonts w:ascii="Traditional Arabic" w:hAnsi="Traditional Arabic" w:cs="Traditional Arabic" w:hint="cs"/>
          <w:sz w:val="24"/>
          <w:szCs w:val="24"/>
          <w:rtl/>
          <w:lang w:bidi="ar-DZ"/>
        </w:rPr>
        <w:t xml:space="preserve"> جمال الدين لعويسات، </w:t>
      </w:r>
      <w:r w:rsidRPr="001E4FBE">
        <w:rPr>
          <w:rFonts w:ascii="Traditional Arabic" w:hAnsi="Traditional Arabic" w:cs="Traditional Arabic" w:hint="cs"/>
          <w:b/>
          <w:bCs/>
          <w:sz w:val="24"/>
          <w:szCs w:val="24"/>
          <w:u w:val="single"/>
          <w:rtl/>
          <w:lang w:bidi="ar-DZ"/>
        </w:rPr>
        <w:t>الإدارة وعملية اتخاذ القرار</w:t>
      </w:r>
      <w:r>
        <w:rPr>
          <w:rFonts w:ascii="Traditional Arabic" w:hAnsi="Traditional Arabic" w:cs="Traditional Arabic" w:hint="cs"/>
          <w:sz w:val="24"/>
          <w:szCs w:val="24"/>
          <w:rtl/>
          <w:lang w:bidi="ar-DZ"/>
        </w:rPr>
        <w:t xml:space="preserve">، دار هومة للطباعة والنشر والتوزيع، الجزائر، 2005، ص30. </w:t>
      </w:r>
      <w:r>
        <w:rPr>
          <w:rStyle w:val="a7"/>
        </w:rPr>
        <w:footnoteRef/>
      </w:r>
    </w:p>
  </w:footnote>
  <w:footnote w:id="20">
    <w:p w:rsidR="002B4A8F" w:rsidRPr="00DB138E" w:rsidRDefault="002B4A8F" w:rsidP="00DB138E">
      <w:pPr>
        <w:pStyle w:val="a4"/>
        <w:spacing w:before="0" w:beforeAutospacing="0" w:afterAutospacing="0"/>
        <w:rPr>
          <w:rtl/>
          <w:lang w:bidi="ar-DZ"/>
        </w:rPr>
      </w:pPr>
      <w:r>
        <w:rPr>
          <w:rFonts w:ascii="Traditional Arabic" w:hAnsi="Traditional Arabic" w:cs="Traditional Arabic" w:hint="cs"/>
          <w:sz w:val="24"/>
          <w:szCs w:val="24"/>
          <w:rtl/>
          <w:lang w:bidi="ar-DZ"/>
        </w:rPr>
        <w:t xml:space="preserve"> سليم بطرس جلدة، مرجع سابق، ص ص: 38- 39. </w:t>
      </w:r>
      <w:r>
        <w:rPr>
          <w:rStyle w:val="a7"/>
        </w:rPr>
        <w:footnoteRef/>
      </w:r>
    </w:p>
  </w:footnote>
  <w:footnote w:id="21">
    <w:p w:rsidR="002B4A8F" w:rsidRPr="00337341" w:rsidRDefault="002B4A8F" w:rsidP="00DB138E">
      <w:pPr>
        <w:pStyle w:val="a4"/>
        <w:bidi/>
        <w:spacing w:before="0" w:beforeAutospacing="0" w:afterAutospacing="0"/>
        <w:jc w:val="both"/>
        <w:rPr>
          <w:rFonts w:ascii="Traditional Arabic" w:hAnsi="Traditional Arabic" w:cs="Traditional Arabic"/>
          <w:sz w:val="24"/>
          <w:szCs w:val="24"/>
          <w:rtl/>
          <w:lang w:bidi="ar-DZ"/>
        </w:rPr>
      </w:pPr>
      <w:r w:rsidRPr="0097561B">
        <w:rPr>
          <w:rFonts w:ascii="Traditional Arabic" w:hAnsi="Traditional Arabic" w:cs="Traditional Arabic" w:hint="cs"/>
          <w:sz w:val="24"/>
          <w:szCs w:val="24"/>
          <w:vertAlign w:val="superscript"/>
          <w:rtl/>
          <w:lang w:bidi="ar-DZ"/>
        </w:rPr>
        <w:t>1</w:t>
      </w:r>
      <w:r>
        <w:rPr>
          <w:rFonts w:ascii="Traditional Arabic" w:hAnsi="Traditional Arabic" w:cs="Traditional Arabic" w:hint="cs"/>
          <w:sz w:val="24"/>
          <w:szCs w:val="24"/>
          <w:rtl/>
          <w:lang w:bidi="ar-DZ"/>
        </w:rPr>
        <w:t>. سليم بطرس جلدة، مرجع سابق، ص39.</w:t>
      </w:r>
    </w:p>
  </w:footnote>
  <w:footnote w:id="22">
    <w:p w:rsidR="002B4A8F" w:rsidRPr="009F1641" w:rsidRDefault="002B4A8F" w:rsidP="00DB138E">
      <w:pPr>
        <w:pStyle w:val="a4"/>
        <w:bidi/>
        <w:spacing w:before="0" w:beforeAutospacing="0" w:afterAutospacing="0"/>
        <w:jc w:val="both"/>
        <w:rPr>
          <w:rFonts w:ascii="Traditional Arabic" w:hAnsi="Traditional Arabic" w:cs="Traditional Arabic"/>
          <w:sz w:val="24"/>
          <w:szCs w:val="24"/>
          <w:rtl/>
          <w:lang w:bidi="ar-DZ"/>
        </w:rPr>
      </w:pPr>
      <w:r w:rsidRPr="0097561B">
        <w:rPr>
          <w:rFonts w:ascii="Traditional Arabic" w:hAnsi="Traditional Arabic" w:cs="Traditional Arabic" w:hint="cs"/>
          <w:sz w:val="24"/>
          <w:szCs w:val="24"/>
          <w:vertAlign w:val="superscript"/>
          <w:rtl/>
          <w:lang w:bidi="ar-DZ"/>
        </w:rPr>
        <w:t>2</w:t>
      </w:r>
      <w:r>
        <w:rPr>
          <w:rFonts w:ascii="Traditional Arabic" w:hAnsi="Traditional Arabic" w:cs="Traditional Arabic" w:hint="cs"/>
          <w:sz w:val="24"/>
          <w:szCs w:val="24"/>
          <w:rtl/>
          <w:lang w:bidi="ar-DZ"/>
        </w:rPr>
        <w:t>. شهرزاد محمد شهاب موسى، مرجع سابق، ص56.</w:t>
      </w:r>
    </w:p>
  </w:footnote>
  <w:footnote w:id="23">
    <w:p w:rsidR="002B4A8F" w:rsidRPr="001524A6" w:rsidRDefault="002B4A8F" w:rsidP="00DB138E">
      <w:pPr>
        <w:pStyle w:val="a4"/>
        <w:bidi/>
        <w:spacing w:before="0" w:beforeAutospacing="0" w:afterAutospacing="0"/>
        <w:jc w:val="both"/>
        <w:rPr>
          <w:rFonts w:ascii="Traditional Arabic" w:hAnsi="Traditional Arabic" w:cs="Traditional Arabic"/>
          <w:sz w:val="24"/>
          <w:szCs w:val="24"/>
          <w:rtl/>
          <w:lang w:bidi="ar-DZ"/>
        </w:rPr>
      </w:pPr>
      <w:r>
        <w:rPr>
          <w:rFonts w:ascii="Traditional Arabic" w:hAnsi="Traditional Arabic" w:cs="Traditional Arabic" w:hint="cs"/>
          <w:sz w:val="24"/>
          <w:szCs w:val="24"/>
          <w:vertAlign w:val="superscript"/>
          <w:rtl/>
          <w:lang w:bidi="ar-DZ"/>
        </w:rPr>
        <w:t>3</w:t>
      </w:r>
      <w:r>
        <w:rPr>
          <w:rFonts w:ascii="Traditional Arabic" w:hAnsi="Traditional Arabic" w:cs="Traditional Arabic" w:hint="cs"/>
          <w:sz w:val="24"/>
          <w:szCs w:val="24"/>
          <w:rtl/>
          <w:lang w:bidi="ar-DZ"/>
        </w:rPr>
        <w:t>. سليم بطرس جلدة، مرجع سابق، ص40.</w:t>
      </w:r>
    </w:p>
  </w:footnote>
  <w:footnote w:id="24">
    <w:p w:rsidR="002B4A8F" w:rsidRPr="00135523" w:rsidRDefault="002B4A8F" w:rsidP="00C73AB8">
      <w:pPr>
        <w:pStyle w:val="a4"/>
        <w:bidi/>
        <w:spacing w:before="0" w:beforeAutospacing="0" w:afterAutospacing="0"/>
        <w:jc w:val="both"/>
        <w:rPr>
          <w:rFonts w:ascii="Traditional Arabic" w:hAnsi="Traditional Arabic" w:cs="Traditional Arabic"/>
          <w:sz w:val="24"/>
          <w:szCs w:val="24"/>
          <w:rtl/>
          <w:lang w:bidi="ar-DZ"/>
        </w:rPr>
      </w:pPr>
      <w:r w:rsidRPr="003E67FC">
        <w:rPr>
          <w:rFonts w:ascii="Traditional Arabic" w:hAnsi="Traditional Arabic" w:cs="Traditional Arabic" w:hint="cs"/>
          <w:sz w:val="24"/>
          <w:szCs w:val="24"/>
          <w:vertAlign w:val="superscript"/>
          <w:rtl/>
          <w:lang w:bidi="ar-DZ"/>
        </w:rPr>
        <w:t>1</w:t>
      </w:r>
      <w:r>
        <w:rPr>
          <w:rFonts w:ascii="Traditional Arabic" w:hAnsi="Traditional Arabic" w:cs="Traditional Arabic" w:hint="cs"/>
          <w:sz w:val="24"/>
          <w:szCs w:val="24"/>
          <w:rtl/>
          <w:lang w:bidi="ar-DZ"/>
        </w:rPr>
        <w:t>. سليم بطرس جلدة، مرجع سابق، ص ص: 17 ـــ 18.</w:t>
      </w:r>
    </w:p>
  </w:footnote>
  <w:footnote w:id="25">
    <w:p w:rsidR="002B4A8F" w:rsidRPr="00870509" w:rsidRDefault="002B4A8F" w:rsidP="007627E9">
      <w:pPr>
        <w:pStyle w:val="a4"/>
        <w:bidi/>
        <w:spacing w:before="0" w:beforeAutospacing="0" w:afterAutospacing="0"/>
        <w:jc w:val="both"/>
        <w:rPr>
          <w:rFonts w:ascii="Traditional Arabic" w:hAnsi="Traditional Arabic" w:cs="Traditional Arabic"/>
          <w:sz w:val="24"/>
          <w:szCs w:val="24"/>
          <w:rtl/>
          <w:lang w:bidi="ar-DZ"/>
        </w:rPr>
      </w:pPr>
      <w:r w:rsidRPr="009E6B2B">
        <w:rPr>
          <w:rFonts w:ascii="Traditional Arabic" w:hAnsi="Traditional Arabic" w:cs="Traditional Arabic" w:hint="cs"/>
          <w:sz w:val="24"/>
          <w:szCs w:val="24"/>
          <w:vertAlign w:val="superscript"/>
          <w:rtl/>
          <w:lang w:bidi="ar-DZ"/>
        </w:rPr>
        <w:t>1</w:t>
      </w:r>
      <w:r>
        <w:rPr>
          <w:rFonts w:ascii="Traditional Arabic" w:hAnsi="Traditional Arabic" w:cs="Traditional Arabic" w:hint="cs"/>
          <w:sz w:val="24"/>
          <w:szCs w:val="24"/>
          <w:rtl/>
          <w:lang w:bidi="ar-DZ"/>
        </w:rPr>
        <w:t xml:space="preserve">.إسمهان خلفي، </w:t>
      </w:r>
      <w:r w:rsidRPr="00444388">
        <w:rPr>
          <w:rFonts w:ascii="Traditional Arabic" w:hAnsi="Traditional Arabic" w:cs="Traditional Arabic" w:hint="cs"/>
          <w:b/>
          <w:bCs/>
          <w:sz w:val="24"/>
          <w:szCs w:val="24"/>
          <w:u w:val="single"/>
          <w:rtl/>
          <w:lang w:bidi="ar-DZ"/>
        </w:rPr>
        <w:t>دور نظم المعلومات في اتخاذ القرارات</w:t>
      </w:r>
      <w:r>
        <w:rPr>
          <w:rFonts w:ascii="Traditional Arabic" w:hAnsi="Traditional Arabic" w:cs="Traditional Arabic" w:hint="cs"/>
          <w:sz w:val="24"/>
          <w:szCs w:val="24"/>
          <w:rtl/>
          <w:lang w:bidi="ar-DZ"/>
        </w:rPr>
        <w:t xml:space="preserve">، </w:t>
      </w:r>
      <w:r w:rsidRPr="00255F51">
        <w:rPr>
          <w:rFonts w:ascii="Traditional Arabic" w:hAnsi="Traditional Arabic" w:cs="Traditional Arabic" w:hint="cs"/>
          <w:b/>
          <w:bCs/>
          <w:sz w:val="24"/>
          <w:szCs w:val="24"/>
          <w:u w:val="single"/>
          <w:rtl/>
          <w:lang w:bidi="ar-DZ"/>
        </w:rPr>
        <w:t>مع دراسة حالة مؤسسة نقاوس للمصبرات</w:t>
      </w:r>
      <w:r>
        <w:rPr>
          <w:rFonts w:ascii="Traditional Arabic" w:hAnsi="Traditional Arabic" w:cs="Traditional Arabic" w:hint="cs"/>
          <w:sz w:val="24"/>
          <w:szCs w:val="24"/>
          <w:rtl/>
          <w:lang w:bidi="ar-DZ"/>
        </w:rPr>
        <w:t>، رسالة ماجستير، غير منشورة، كلية العلوم الاقتصادية وعلوم التسيير والعلوم التجارية، جامعة الحاج لخضر، باتنة، الجزائر،2009، ص18.</w:t>
      </w:r>
    </w:p>
  </w:footnote>
  <w:footnote w:id="26">
    <w:p w:rsidR="002B4A8F" w:rsidRDefault="002B4A8F" w:rsidP="00583C60">
      <w:pPr>
        <w:pStyle w:val="a4"/>
        <w:bidi/>
        <w:spacing w:before="0" w:beforeAutospacing="0" w:afterAutospacing="0"/>
        <w:jc w:val="both"/>
        <w:rPr>
          <w:rtl/>
        </w:rPr>
      </w:pPr>
      <w:r>
        <w:rPr>
          <w:rStyle w:val="a7"/>
        </w:rPr>
        <w:footnoteRef/>
      </w:r>
      <w:r>
        <w:rPr>
          <w:rFonts w:hint="cs"/>
          <w:rtl/>
        </w:rPr>
        <w:t xml:space="preserve">. </w:t>
      </w:r>
      <w:r>
        <w:rPr>
          <w:rFonts w:ascii="Traditional Arabic" w:hAnsi="Traditional Arabic" w:cs="Traditional Arabic" w:hint="cs"/>
          <w:sz w:val="24"/>
          <w:szCs w:val="24"/>
          <w:rtl/>
          <w:lang w:bidi="ar-DZ"/>
        </w:rPr>
        <w:t xml:space="preserve">قبايلي أمال، </w:t>
      </w:r>
      <w:r w:rsidRPr="00444388">
        <w:rPr>
          <w:rFonts w:ascii="Traditional Arabic" w:hAnsi="Traditional Arabic" w:cs="Traditional Arabic" w:hint="cs"/>
          <w:b/>
          <w:bCs/>
          <w:sz w:val="24"/>
          <w:szCs w:val="24"/>
          <w:u w:val="single"/>
          <w:rtl/>
          <w:lang w:bidi="ar-DZ"/>
        </w:rPr>
        <w:t>أثر صنع القرار على مستوى الرضا الوظيفي في المؤسسة الاقتصادية</w:t>
      </w:r>
      <w:r>
        <w:rPr>
          <w:rFonts w:ascii="Traditional Arabic" w:hAnsi="Traditional Arabic" w:cs="Traditional Arabic" w:hint="cs"/>
          <w:sz w:val="24"/>
          <w:szCs w:val="24"/>
          <w:rtl/>
          <w:lang w:bidi="ar-DZ"/>
        </w:rPr>
        <w:t xml:space="preserve">، </w:t>
      </w:r>
      <w:r w:rsidRPr="00456096">
        <w:rPr>
          <w:rFonts w:ascii="Traditional Arabic" w:hAnsi="Traditional Arabic" w:cs="Traditional Arabic" w:hint="cs"/>
          <w:b/>
          <w:bCs/>
          <w:sz w:val="24"/>
          <w:szCs w:val="24"/>
          <w:u w:val="single"/>
          <w:rtl/>
          <w:lang w:bidi="ar-DZ"/>
        </w:rPr>
        <w:t>مع دراسة حالة مركب المجارف والرافعات بقسنطينة</w:t>
      </w:r>
      <w:r>
        <w:rPr>
          <w:rFonts w:ascii="Traditional Arabic" w:hAnsi="Traditional Arabic" w:cs="Traditional Arabic" w:hint="cs"/>
          <w:sz w:val="24"/>
          <w:szCs w:val="24"/>
          <w:rtl/>
          <w:lang w:bidi="ar-DZ"/>
        </w:rPr>
        <w:t xml:space="preserve">، رسالة ماجستير، غير منشورة، كلية العلوم الاقتصادية وعلوم التسيير والعلوم التجارية، جامعة المسيلة، الجزائر،2011، ص ص: 35- 36.   </w:t>
      </w:r>
    </w:p>
  </w:footnote>
  <w:footnote w:id="27">
    <w:p w:rsidR="002B4A8F" w:rsidRPr="00583C60" w:rsidRDefault="002B4A8F" w:rsidP="00583C60">
      <w:pPr>
        <w:pStyle w:val="a4"/>
        <w:bidi/>
        <w:spacing w:before="0" w:beforeAutospacing="0" w:afterAutospacing="0"/>
        <w:jc w:val="both"/>
        <w:rPr>
          <w:rFonts w:ascii="Traditional Arabic" w:hAnsi="Traditional Arabic" w:cs="Traditional Arabic"/>
          <w:sz w:val="24"/>
          <w:szCs w:val="24"/>
          <w:rtl/>
          <w:lang w:bidi="ar-DZ"/>
        </w:rPr>
      </w:pPr>
      <w:r>
        <w:rPr>
          <w:rStyle w:val="a7"/>
        </w:rPr>
        <w:footnoteRef/>
      </w:r>
      <w:r>
        <w:rPr>
          <w:rFonts w:hint="cs"/>
          <w:rtl/>
        </w:rPr>
        <w:t xml:space="preserve">. </w:t>
      </w:r>
      <w:r>
        <w:rPr>
          <w:rFonts w:ascii="Traditional Arabic" w:hAnsi="Traditional Arabic" w:cs="Traditional Arabic" w:hint="cs"/>
          <w:sz w:val="24"/>
          <w:szCs w:val="24"/>
          <w:rtl/>
          <w:lang w:bidi="ar-DZ"/>
        </w:rPr>
        <w:t>نواف كنعان، مرجع سابق، ص 266.</w:t>
      </w:r>
    </w:p>
  </w:footnote>
  <w:footnote w:id="28">
    <w:p w:rsidR="002B4A8F" w:rsidRPr="007A4F30" w:rsidRDefault="002B4A8F" w:rsidP="007627E9">
      <w:pPr>
        <w:pStyle w:val="a4"/>
        <w:spacing w:before="0" w:beforeAutospacing="0" w:afterAutospacing="0"/>
        <w:rPr>
          <w:rtl/>
          <w:lang w:bidi="ar-DZ"/>
        </w:rPr>
      </w:pPr>
      <w:r>
        <w:rPr>
          <w:rFonts w:ascii="Traditional Arabic" w:hAnsi="Traditional Arabic" w:cs="Traditional Arabic" w:hint="cs"/>
          <w:sz w:val="24"/>
          <w:szCs w:val="24"/>
          <w:rtl/>
          <w:lang w:bidi="ar-DZ"/>
        </w:rPr>
        <w:t>قبايلي أمال، نفس المرجع، ص36.</w:t>
      </w:r>
      <w:r>
        <w:rPr>
          <w:rFonts w:ascii="Traditional Arabic" w:hAnsi="Traditional Arabic" w:cs="Traditional Arabic"/>
          <w:sz w:val="24"/>
          <w:szCs w:val="24"/>
          <w:lang w:bidi="ar-DZ"/>
        </w:rPr>
        <w:t xml:space="preserve"> </w:t>
      </w:r>
      <w:r>
        <w:rPr>
          <w:rStyle w:val="a7"/>
        </w:rPr>
        <w:footnoteRef/>
      </w:r>
    </w:p>
  </w:footnote>
  <w:footnote w:id="29">
    <w:p w:rsidR="002B4A8F" w:rsidRPr="007A4F30" w:rsidRDefault="002B4A8F" w:rsidP="007627E9">
      <w:pPr>
        <w:pStyle w:val="a4"/>
        <w:spacing w:before="0" w:beforeAutospacing="0" w:afterAutospacing="0"/>
        <w:rPr>
          <w:rtl/>
          <w:lang w:bidi="ar-DZ"/>
        </w:rPr>
      </w:pPr>
      <w:r>
        <w:rPr>
          <w:rFonts w:ascii="Traditional Arabic" w:hAnsi="Traditional Arabic" w:cs="Traditional Arabic"/>
          <w:sz w:val="24"/>
          <w:szCs w:val="24"/>
          <w:lang w:bidi="ar-DZ"/>
        </w:rPr>
        <w:t xml:space="preserve">    </w:t>
      </w:r>
      <w:r>
        <w:rPr>
          <w:rFonts w:ascii="Traditional Arabic" w:hAnsi="Traditional Arabic" w:cs="Traditional Arabic" w:hint="cs"/>
          <w:sz w:val="24"/>
          <w:szCs w:val="24"/>
          <w:rtl/>
          <w:lang w:bidi="ar-DZ"/>
        </w:rPr>
        <w:t xml:space="preserve"> نواف كنعان، نفس المرجع ، ص281.</w:t>
      </w:r>
      <w:r>
        <w:rPr>
          <w:rStyle w:val="a7"/>
        </w:rPr>
        <w:footnoteRef/>
      </w:r>
    </w:p>
  </w:footnote>
  <w:footnote w:id="30">
    <w:p w:rsidR="002B4A8F" w:rsidRPr="007A4F30" w:rsidRDefault="002B4A8F" w:rsidP="007627E9">
      <w:pPr>
        <w:pStyle w:val="a4"/>
        <w:spacing w:before="0" w:beforeAutospacing="0" w:afterAutospacing="0"/>
        <w:rPr>
          <w:rtl/>
          <w:lang w:bidi="ar-DZ"/>
        </w:rPr>
      </w:pPr>
      <w:r>
        <w:rPr>
          <w:rFonts w:ascii="Traditional Arabic" w:hAnsi="Traditional Arabic" w:cs="Traditional Arabic" w:hint="cs"/>
          <w:sz w:val="24"/>
          <w:szCs w:val="24"/>
          <w:rtl/>
          <w:lang w:bidi="ar-DZ"/>
        </w:rPr>
        <w:t xml:space="preserve"> زكرياء بلواحد، عبد الواحد محمد، مرجع سابق، ص ص: 53 - 54.</w:t>
      </w:r>
      <w:r>
        <w:rPr>
          <w:rStyle w:val="a7"/>
        </w:rPr>
        <w:footnoteRef/>
      </w:r>
    </w:p>
  </w:footnote>
  <w:footnote w:id="31">
    <w:p w:rsidR="002B4A8F" w:rsidRPr="00057AD6" w:rsidRDefault="002B4A8F" w:rsidP="007627E9">
      <w:pPr>
        <w:pStyle w:val="a4"/>
        <w:bidi/>
        <w:spacing w:before="0" w:beforeAutospacing="0" w:afterAutospacing="0"/>
        <w:jc w:val="both"/>
        <w:rPr>
          <w:rFonts w:ascii="Traditional Arabic" w:hAnsi="Traditional Arabic" w:cs="Traditional Arabic"/>
          <w:sz w:val="24"/>
          <w:szCs w:val="24"/>
          <w:rtl/>
          <w:lang w:bidi="ar-DZ"/>
        </w:rPr>
      </w:pPr>
      <w:r w:rsidRPr="00F32F9D">
        <w:rPr>
          <w:rFonts w:ascii="Traditional Arabic" w:hAnsi="Traditional Arabic" w:cs="Traditional Arabic" w:hint="cs"/>
          <w:sz w:val="24"/>
          <w:szCs w:val="24"/>
          <w:vertAlign w:val="superscript"/>
          <w:rtl/>
          <w:lang w:bidi="ar-DZ"/>
        </w:rPr>
        <w:t>1</w:t>
      </w:r>
      <w:r>
        <w:rPr>
          <w:rFonts w:ascii="Traditional Arabic" w:hAnsi="Traditional Arabic" w:cs="Traditional Arabic" w:hint="cs"/>
          <w:sz w:val="24"/>
          <w:szCs w:val="24"/>
          <w:rtl/>
          <w:lang w:bidi="ar-DZ"/>
        </w:rPr>
        <w:t xml:space="preserve">. صفاء لشهب، </w:t>
      </w:r>
      <w:r w:rsidRPr="00573BD6">
        <w:rPr>
          <w:rFonts w:ascii="Traditional Arabic" w:hAnsi="Traditional Arabic" w:cs="Traditional Arabic" w:hint="cs"/>
          <w:b/>
          <w:bCs/>
          <w:sz w:val="24"/>
          <w:szCs w:val="24"/>
          <w:u w:val="single"/>
          <w:rtl/>
          <w:lang w:bidi="ar-DZ"/>
        </w:rPr>
        <w:t>نظام مراقبة التسيير وعلاقته باتخاذ القرار</w:t>
      </w:r>
      <w:r>
        <w:rPr>
          <w:rFonts w:ascii="Traditional Arabic" w:hAnsi="Traditional Arabic" w:cs="Traditional Arabic" w:hint="cs"/>
          <w:sz w:val="24"/>
          <w:szCs w:val="24"/>
          <w:rtl/>
          <w:lang w:bidi="ar-DZ"/>
        </w:rPr>
        <w:t xml:space="preserve">، </w:t>
      </w:r>
      <w:r w:rsidRPr="000A5065">
        <w:rPr>
          <w:rFonts w:ascii="Traditional Arabic" w:hAnsi="Traditional Arabic" w:cs="Traditional Arabic" w:hint="cs"/>
          <w:b/>
          <w:bCs/>
          <w:sz w:val="24"/>
          <w:szCs w:val="24"/>
          <w:u w:val="single"/>
          <w:rtl/>
          <w:lang w:bidi="ar-DZ"/>
        </w:rPr>
        <w:t>مع دراسة حالة مؤسسة إنتاج المياه المعدنية لموزاية</w:t>
      </w:r>
      <w:r>
        <w:rPr>
          <w:rFonts w:ascii="Traditional Arabic" w:hAnsi="Traditional Arabic" w:cs="Traditional Arabic" w:hint="cs"/>
          <w:sz w:val="24"/>
          <w:szCs w:val="24"/>
          <w:rtl/>
          <w:lang w:bidi="ar-DZ"/>
        </w:rPr>
        <w:t>، رسالة ماجستير،غير منشورة، كلية العلوم الاقتصادية وعلوم التسيير، جامعة الجزائر، 2006، ص38.</w:t>
      </w:r>
    </w:p>
  </w:footnote>
  <w:footnote w:id="32">
    <w:p w:rsidR="002B4A8F" w:rsidRPr="002E5C14" w:rsidRDefault="002B4A8F" w:rsidP="007627E9">
      <w:pPr>
        <w:pStyle w:val="a4"/>
        <w:bidi/>
        <w:spacing w:before="0" w:beforeAutospacing="0" w:afterAutospacing="0"/>
        <w:jc w:val="both"/>
        <w:rPr>
          <w:rFonts w:ascii="Traditional Arabic" w:hAnsi="Traditional Arabic" w:cs="Traditional Arabic"/>
          <w:sz w:val="28"/>
          <w:szCs w:val="28"/>
          <w:rtl/>
          <w:lang w:bidi="ar-DZ"/>
        </w:rPr>
      </w:pPr>
      <w:r w:rsidRPr="00E6574B">
        <w:rPr>
          <w:rFonts w:ascii="Traditional Arabic" w:hAnsi="Traditional Arabic" w:cs="Traditional Arabic" w:hint="cs"/>
          <w:sz w:val="24"/>
          <w:szCs w:val="24"/>
          <w:vertAlign w:val="superscript"/>
          <w:rtl/>
          <w:lang w:bidi="ar-DZ"/>
        </w:rPr>
        <w:t>2</w:t>
      </w:r>
      <w:r>
        <w:rPr>
          <w:rFonts w:ascii="Traditional Arabic" w:hAnsi="Traditional Arabic" w:cs="Traditional Arabic" w:hint="cs"/>
          <w:sz w:val="24"/>
          <w:szCs w:val="24"/>
          <w:rtl/>
          <w:lang w:bidi="ar-DZ"/>
        </w:rPr>
        <w:t xml:space="preserve">. علمي لزهر، </w:t>
      </w:r>
      <w:r w:rsidRPr="000A751F">
        <w:rPr>
          <w:rFonts w:ascii="Traditional Arabic" w:hAnsi="Traditional Arabic" w:cs="Traditional Arabic" w:hint="cs"/>
          <w:b/>
          <w:bCs/>
          <w:sz w:val="24"/>
          <w:szCs w:val="24"/>
          <w:u w:val="single"/>
          <w:rtl/>
          <w:lang w:bidi="ar-DZ"/>
        </w:rPr>
        <w:t>أهمية نظام المعلومات التسويقي في اتخاذ القرارات التسويقية</w:t>
      </w:r>
      <w:r>
        <w:rPr>
          <w:rFonts w:ascii="Traditional Arabic" w:hAnsi="Traditional Arabic" w:cs="Traditional Arabic" w:hint="cs"/>
          <w:sz w:val="24"/>
          <w:szCs w:val="24"/>
          <w:rtl/>
          <w:lang w:bidi="ar-DZ"/>
        </w:rPr>
        <w:t xml:space="preserve">، رسالة ماجستير، غير منشورة، كلية العلوم الاقتصادية وعلوم التسيير جامعة بن يوسف </w:t>
      </w:r>
      <w:r w:rsidRPr="000A751F">
        <w:rPr>
          <w:rFonts w:ascii="Traditional Arabic" w:hAnsi="Traditional Arabic" w:cs="Traditional Arabic" w:hint="cs"/>
          <w:sz w:val="24"/>
          <w:szCs w:val="24"/>
          <w:rtl/>
          <w:lang w:bidi="ar-DZ"/>
        </w:rPr>
        <w:t>بن خدة، الجزائر،</w:t>
      </w:r>
      <w:r>
        <w:rPr>
          <w:rFonts w:ascii="Traditional Arabic" w:hAnsi="Traditional Arabic" w:cs="Traditional Arabic" w:hint="cs"/>
          <w:sz w:val="24"/>
          <w:szCs w:val="24"/>
          <w:rtl/>
          <w:lang w:bidi="ar-DZ"/>
        </w:rPr>
        <w:t xml:space="preserve"> </w:t>
      </w:r>
      <w:r w:rsidRPr="000A751F">
        <w:rPr>
          <w:rFonts w:ascii="Traditional Arabic" w:hAnsi="Traditional Arabic" w:cs="Traditional Arabic" w:hint="cs"/>
          <w:sz w:val="24"/>
          <w:szCs w:val="24"/>
          <w:rtl/>
          <w:lang w:bidi="ar-DZ"/>
        </w:rPr>
        <w:t>2006، ص153</w:t>
      </w:r>
      <w:r>
        <w:rPr>
          <w:rFonts w:ascii="Traditional Arabic" w:hAnsi="Traditional Arabic" w:cs="Traditional Arabic" w:hint="cs"/>
          <w:sz w:val="28"/>
          <w:szCs w:val="28"/>
          <w:rtl/>
          <w:lang w:bidi="ar-DZ"/>
        </w:rPr>
        <w:t>.</w:t>
      </w:r>
    </w:p>
  </w:footnote>
  <w:footnote w:id="33">
    <w:p w:rsidR="002B4A8F" w:rsidRPr="00583C60" w:rsidRDefault="002B4A8F" w:rsidP="00583C60">
      <w:pPr>
        <w:pStyle w:val="a4"/>
        <w:bidi/>
        <w:spacing w:before="0" w:beforeAutospacing="0" w:afterAutospacing="0"/>
        <w:jc w:val="both"/>
        <w:rPr>
          <w:rFonts w:ascii="Traditional Arabic" w:hAnsi="Traditional Arabic" w:cs="Traditional Arabic"/>
          <w:sz w:val="24"/>
          <w:szCs w:val="24"/>
          <w:rtl/>
          <w:lang w:bidi="ar-DZ"/>
        </w:rPr>
      </w:pPr>
      <w:r>
        <w:rPr>
          <w:rStyle w:val="a7"/>
        </w:rPr>
        <w:footnoteRef/>
      </w:r>
      <w:r>
        <w:rPr>
          <w:rFonts w:hint="cs"/>
          <w:rtl/>
        </w:rPr>
        <w:t xml:space="preserve">. </w:t>
      </w:r>
      <w:r>
        <w:rPr>
          <w:rFonts w:ascii="Traditional Arabic" w:hAnsi="Traditional Arabic" w:cs="Traditional Arabic" w:hint="cs"/>
          <w:sz w:val="24"/>
          <w:szCs w:val="24"/>
          <w:rtl/>
          <w:lang w:bidi="ar-DZ"/>
        </w:rPr>
        <w:t xml:space="preserve">يبالة سميرة، </w:t>
      </w:r>
      <w:r w:rsidRPr="002A43BE">
        <w:rPr>
          <w:rFonts w:ascii="Traditional Arabic" w:hAnsi="Traditional Arabic" w:cs="Traditional Arabic" w:hint="cs"/>
          <w:b/>
          <w:bCs/>
          <w:sz w:val="24"/>
          <w:szCs w:val="24"/>
          <w:u w:val="single"/>
          <w:rtl/>
          <w:lang w:bidi="ar-DZ"/>
        </w:rPr>
        <w:t>المدير واتخاذ القرار في إطار إدارة المؤسسة</w:t>
      </w:r>
      <w:r>
        <w:rPr>
          <w:rFonts w:ascii="Traditional Arabic" w:hAnsi="Traditional Arabic" w:cs="Traditional Arabic" w:hint="cs"/>
          <w:sz w:val="24"/>
          <w:szCs w:val="24"/>
          <w:rtl/>
          <w:lang w:bidi="ar-DZ"/>
        </w:rPr>
        <w:t xml:space="preserve">، </w:t>
      </w:r>
      <w:r w:rsidRPr="000A5065">
        <w:rPr>
          <w:rFonts w:ascii="Traditional Arabic" w:hAnsi="Traditional Arabic" w:cs="Traditional Arabic" w:hint="cs"/>
          <w:b/>
          <w:bCs/>
          <w:sz w:val="24"/>
          <w:szCs w:val="24"/>
          <w:u w:val="single"/>
          <w:rtl/>
          <w:lang w:bidi="ar-DZ"/>
        </w:rPr>
        <w:t>مع دراسة حالة وحدة إنتاج الدهن بالجزائر</w:t>
      </w:r>
      <w:r>
        <w:rPr>
          <w:rFonts w:ascii="Traditional Arabic" w:hAnsi="Traditional Arabic" w:cs="Traditional Arabic" w:hint="cs"/>
          <w:sz w:val="24"/>
          <w:szCs w:val="24"/>
          <w:rtl/>
          <w:lang w:bidi="ar-DZ"/>
        </w:rPr>
        <w:t>، رسالة ماجستير، غير منشورة، كلية العلوم الاقتصادية وعلوم التسيير، جامعة الجزائر، 2004، ص147.</w:t>
      </w:r>
    </w:p>
  </w:footnote>
  <w:footnote w:id="34">
    <w:p w:rsidR="002B4A8F" w:rsidRPr="007A4F30" w:rsidRDefault="002B4A8F" w:rsidP="00583C60">
      <w:pPr>
        <w:pStyle w:val="a4"/>
        <w:spacing w:before="0" w:beforeAutospacing="0" w:afterAutospacing="0"/>
        <w:rPr>
          <w:rtl/>
          <w:lang w:bidi="ar-DZ"/>
        </w:rPr>
      </w:pPr>
      <w:r>
        <w:rPr>
          <w:rFonts w:ascii="Traditional Arabic" w:hAnsi="Traditional Arabic" w:cs="Traditional Arabic" w:hint="cs"/>
          <w:sz w:val="24"/>
          <w:szCs w:val="24"/>
          <w:rtl/>
          <w:lang w:bidi="ar-DZ"/>
        </w:rPr>
        <w:t xml:space="preserve"> إسمهان خلفي، مرجع سابق، ص ص: 57 - 58. </w:t>
      </w:r>
      <w:r>
        <w:rPr>
          <w:rStyle w:val="a7"/>
        </w:rPr>
        <w:footnoteRef/>
      </w:r>
    </w:p>
  </w:footnote>
  <w:footnote w:id="35">
    <w:p w:rsidR="002B4A8F" w:rsidRPr="005F45F5" w:rsidRDefault="002B4A8F" w:rsidP="007627E9">
      <w:pPr>
        <w:pStyle w:val="a4"/>
        <w:bidi/>
        <w:spacing w:before="0" w:beforeAutospacing="0" w:afterAutospacing="0"/>
        <w:jc w:val="both"/>
        <w:rPr>
          <w:rFonts w:ascii="Traditional Arabic" w:hAnsi="Traditional Arabic" w:cs="Traditional Arabic"/>
          <w:sz w:val="24"/>
          <w:szCs w:val="24"/>
          <w:rtl/>
          <w:lang w:bidi="ar-DZ"/>
        </w:rPr>
      </w:pPr>
      <w:r>
        <w:rPr>
          <w:rFonts w:ascii="Traditional Arabic" w:hAnsi="Traditional Arabic" w:cs="Traditional Arabic" w:hint="cs"/>
          <w:sz w:val="24"/>
          <w:szCs w:val="24"/>
          <w:vertAlign w:val="superscript"/>
          <w:rtl/>
          <w:lang w:bidi="ar-DZ"/>
        </w:rPr>
        <w:t>1</w:t>
      </w:r>
      <w:r>
        <w:rPr>
          <w:rFonts w:ascii="Traditional Arabic" w:hAnsi="Traditional Arabic" w:cs="Traditional Arabic" w:hint="cs"/>
          <w:sz w:val="24"/>
          <w:szCs w:val="24"/>
          <w:rtl/>
          <w:lang w:bidi="ar-DZ"/>
        </w:rPr>
        <w:t xml:space="preserve"> . علمي لزهر، مرجع سابق، ص180.</w:t>
      </w:r>
    </w:p>
  </w:footnote>
  <w:footnote w:id="36">
    <w:p w:rsidR="002B4A8F" w:rsidRPr="00F9790D" w:rsidRDefault="002B4A8F" w:rsidP="007627E9">
      <w:pPr>
        <w:pStyle w:val="a4"/>
        <w:bidi/>
        <w:spacing w:before="0" w:beforeAutospacing="0" w:afterAutospacing="0"/>
        <w:jc w:val="both"/>
        <w:rPr>
          <w:rFonts w:ascii="Traditional Arabic" w:hAnsi="Traditional Arabic" w:cs="Traditional Arabic"/>
          <w:sz w:val="24"/>
          <w:szCs w:val="24"/>
          <w:rtl/>
          <w:lang w:bidi="ar-DZ"/>
        </w:rPr>
      </w:pPr>
      <w:r>
        <w:rPr>
          <w:rFonts w:ascii="Traditional Arabic" w:hAnsi="Traditional Arabic" w:cs="Traditional Arabic" w:hint="cs"/>
          <w:sz w:val="24"/>
          <w:szCs w:val="24"/>
          <w:vertAlign w:val="superscript"/>
          <w:rtl/>
          <w:lang w:bidi="ar-DZ"/>
        </w:rPr>
        <w:t>2</w:t>
      </w:r>
      <w:r>
        <w:rPr>
          <w:rFonts w:ascii="Traditional Arabic" w:hAnsi="Traditional Arabic" w:cs="Traditional Arabic" w:hint="cs"/>
          <w:sz w:val="24"/>
          <w:szCs w:val="24"/>
          <w:rtl/>
          <w:lang w:bidi="ar-DZ"/>
        </w:rPr>
        <w:t>. بن خروف جليلة، مرجع سابق، ص108.</w:t>
      </w:r>
    </w:p>
  </w:footnote>
  <w:footnote w:id="37">
    <w:p w:rsidR="002B4A8F" w:rsidRPr="00C13E73" w:rsidRDefault="002B4A8F" w:rsidP="007627E9">
      <w:pPr>
        <w:pStyle w:val="a4"/>
        <w:bidi/>
        <w:spacing w:before="0" w:beforeAutospacing="0" w:afterAutospacing="0"/>
        <w:jc w:val="both"/>
        <w:rPr>
          <w:rFonts w:ascii="Traditional Arabic" w:hAnsi="Traditional Arabic" w:cs="Traditional Arabic"/>
          <w:sz w:val="24"/>
          <w:szCs w:val="24"/>
          <w:rtl/>
          <w:lang w:bidi="ar-DZ"/>
        </w:rPr>
      </w:pPr>
      <w:r>
        <w:rPr>
          <w:rFonts w:ascii="Traditional Arabic" w:hAnsi="Traditional Arabic" w:cs="Traditional Arabic" w:hint="cs"/>
          <w:sz w:val="24"/>
          <w:szCs w:val="24"/>
          <w:vertAlign w:val="superscript"/>
          <w:rtl/>
          <w:lang w:bidi="ar-DZ"/>
        </w:rPr>
        <w:t>3</w:t>
      </w:r>
      <w:r>
        <w:rPr>
          <w:rFonts w:ascii="Traditional Arabic" w:hAnsi="Traditional Arabic" w:cs="Traditional Arabic" w:hint="cs"/>
          <w:sz w:val="24"/>
          <w:szCs w:val="24"/>
          <w:rtl/>
          <w:lang w:bidi="ar-DZ"/>
        </w:rPr>
        <w:t xml:space="preserve">. بن الشيخ سمية، </w:t>
      </w:r>
      <w:r w:rsidRPr="00C13E73">
        <w:rPr>
          <w:rFonts w:ascii="Traditional Arabic" w:hAnsi="Traditional Arabic" w:cs="Traditional Arabic" w:hint="cs"/>
          <w:b/>
          <w:bCs/>
          <w:sz w:val="24"/>
          <w:szCs w:val="24"/>
          <w:u w:val="single"/>
          <w:rtl/>
          <w:lang w:bidi="ar-DZ"/>
        </w:rPr>
        <w:t>أهمية التدفقات النقدية كأساس في صناعة القرارات الاستثمارية والتمويلية</w:t>
      </w:r>
      <w:r>
        <w:rPr>
          <w:rFonts w:ascii="Traditional Arabic" w:hAnsi="Traditional Arabic" w:cs="Traditional Arabic" w:hint="cs"/>
          <w:sz w:val="24"/>
          <w:szCs w:val="24"/>
          <w:rtl/>
          <w:lang w:bidi="ar-DZ"/>
        </w:rPr>
        <w:t xml:space="preserve">، </w:t>
      </w:r>
      <w:r w:rsidRPr="000F2227">
        <w:rPr>
          <w:rFonts w:ascii="Traditional Arabic" w:hAnsi="Traditional Arabic" w:cs="Traditional Arabic" w:hint="cs"/>
          <w:b/>
          <w:bCs/>
          <w:sz w:val="24"/>
          <w:szCs w:val="24"/>
          <w:u w:val="single"/>
          <w:rtl/>
          <w:lang w:bidi="ar-DZ"/>
        </w:rPr>
        <w:t>مع دراسة حالة مؤسسة الأقمشة والأنسجة</w:t>
      </w:r>
      <w:r>
        <w:rPr>
          <w:rFonts w:ascii="Traditional Arabic" w:hAnsi="Traditional Arabic" w:cs="Traditional Arabic" w:hint="cs"/>
          <w:b/>
          <w:bCs/>
          <w:sz w:val="24"/>
          <w:szCs w:val="24"/>
          <w:u w:val="single"/>
          <w:rtl/>
          <w:lang w:bidi="ar-DZ"/>
        </w:rPr>
        <w:t xml:space="preserve"> </w:t>
      </w:r>
      <w:r w:rsidRPr="000F2227">
        <w:rPr>
          <w:rFonts w:ascii="Traditional Arabic" w:hAnsi="Traditional Arabic" w:cs="Traditional Arabic" w:hint="cs"/>
          <w:b/>
          <w:bCs/>
          <w:sz w:val="24"/>
          <w:szCs w:val="24"/>
          <w:u w:val="single"/>
          <w:rtl/>
          <w:lang w:bidi="ar-DZ"/>
        </w:rPr>
        <w:t>الصناعية بالمسيلة</w:t>
      </w:r>
      <w:r>
        <w:rPr>
          <w:rFonts w:ascii="Traditional Arabic" w:hAnsi="Traditional Arabic" w:cs="Traditional Arabic" w:hint="cs"/>
          <w:sz w:val="24"/>
          <w:szCs w:val="24"/>
          <w:rtl/>
          <w:lang w:bidi="ar-DZ"/>
        </w:rPr>
        <w:t>، رسالة ماستر، غير منشورة، كلية العلوم الاقتصادية وعلوم التسيير والعلوم التجارية، جامعة المسيلة، الجزائر، 2013، ص27.</w:t>
      </w:r>
    </w:p>
  </w:footnote>
  <w:footnote w:id="38">
    <w:p w:rsidR="002B4A8F" w:rsidRPr="001D3397" w:rsidRDefault="002B4A8F" w:rsidP="007627E9">
      <w:pPr>
        <w:pStyle w:val="a4"/>
        <w:bidi/>
        <w:spacing w:before="0" w:beforeAutospacing="0" w:afterAutospacing="0"/>
        <w:jc w:val="both"/>
        <w:rPr>
          <w:rFonts w:ascii="Traditional Arabic" w:hAnsi="Traditional Arabic" w:cs="Traditional Arabic"/>
          <w:sz w:val="24"/>
          <w:szCs w:val="24"/>
          <w:rtl/>
          <w:lang w:bidi="ar-DZ"/>
        </w:rPr>
      </w:pPr>
      <w:r w:rsidRPr="00A21310">
        <w:rPr>
          <w:rFonts w:ascii="Traditional Arabic" w:hAnsi="Traditional Arabic" w:cs="Traditional Arabic" w:hint="cs"/>
          <w:sz w:val="24"/>
          <w:szCs w:val="24"/>
          <w:vertAlign w:val="superscript"/>
          <w:rtl/>
          <w:lang w:bidi="ar-DZ"/>
        </w:rPr>
        <w:t>1</w:t>
      </w:r>
      <w:r>
        <w:rPr>
          <w:rFonts w:ascii="Traditional Arabic" w:hAnsi="Traditional Arabic" w:cs="Traditional Arabic" w:hint="cs"/>
          <w:sz w:val="24"/>
          <w:szCs w:val="24"/>
          <w:rtl/>
          <w:lang w:bidi="ar-DZ"/>
        </w:rPr>
        <w:t>. نواف كنعان، مرجع سابق، ص97.</w:t>
      </w:r>
    </w:p>
  </w:footnote>
  <w:footnote w:id="39">
    <w:p w:rsidR="002B4A8F" w:rsidRPr="007A4F30" w:rsidRDefault="002B4A8F" w:rsidP="00C5044D">
      <w:pPr>
        <w:pStyle w:val="a4"/>
        <w:spacing w:before="0" w:beforeAutospacing="0" w:after="100"/>
        <w:rPr>
          <w:rtl/>
          <w:lang w:bidi="ar-DZ"/>
        </w:rPr>
      </w:pPr>
      <w:r>
        <w:rPr>
          <w:rFonts w:ascii="Traditional Arabic" w:hAnsi="Traditional Arabic" w:cs="Traditional Arabic" w:hint="cs"/>
          <w:sz w:val="24"/>
          <w:szCs w:val="24"/>
          <w:rtl/>
          <w:lang w:bidi="ar-DZ"/>
        </w:rPr>
        <w:t xml:space="preserve"> بوقرة رابح، مرجع سابق، ص ص: 42- 43.</w:t>
      </w:r>
      <w:r>
        <w:rPr>
          <w:rStyle w:val="a7"/>
        </w:rPr>
        <w:footnoteRef/>
      </w:r>
    </w:p>
  </w:footnote>
  <w:footnote w:id="40">
    <w:p w:rsidR="002B4A8F" w:rsidRPr="001D39E8" w:rsidRDefault="002B4A8F" w:rsidP="007627E9">
      <w:pPr>
        <w:pStyle w:val="a4"/>
        <w:bidi/>
        <w:spacing w:before="0" w:beforeAutospacing="0" w:afterAutospacing="0"/>
        <w:jc w:val="both"/>
        <w:rPr>
          <w:rFonts w:ascii="Traditional Arabic" w:hAnsi="Traditional Arabic" w:cs="Traditional Arabic"/>
          <w:sz w:val="24"/>
          <w:szCs w:val="24"/>
          <w:rtl/>
          <w:lang w:bidi="ar-DZ"/>
        </w:rPr>
      </w:pPr>
      <w:r w:rsidRPr="00FA1311">
        <w:rPr>
          <w:rFonts w:ascii="Traditional Arabic" w:hAnsi="Traditional Arabic" w:cs="Traditional Arabic" w:hint="cs"/>
          <w:sz w:val="24"/>
          <w:szCs w:val="24"/>
          <w:vertAlign w:val="superscript"/>
          <w:rtl/>
          <w:lang w:bidi="ar-DZ"/>
        </w:rPr>
        <w:t>1</w:t>
      </w:r>
      <w:r>
        <w:rPr>
          <w:rFonts w:ascii="Traditional Arabic" w:hAnsi="Traditional Arabic" w:cs="Traditional Arabic" w:hint="cs"/>
          <w:sz w:val="24"/>
          <w:szCs w:val="24"/>
          <w:rtl/>
          <w:lang w:bidi="ar-DZ"/>
        </w:rPr>
        <w:t xml:space="preserve">. فائزة هتهات، </w:t>
      </w:r>
      <w:r w:rsidRPr="00D80B3D">
        <w:rPr>
          <w:rFonts w:ascii="Traditional Arabic" w:hAnsi="Traditional Arabic" w:cs="Traditional Arabic" w:hint="cs"/>
          <w:b/>
          <w:bCs/>
          <w:sz w:val="24"/>
          <w:szCs w:val="24"/>
          <w:u w:val="single"/>
          <w:rtl/>
          <w:lang w:bidi="ar-DZ"/>
        </w:rPr>
        <w:t>دور المراجعة الداخلية في عملية اتخاذ القرار</w:t>
      </w:r>
      <w:r>
        <w:rPr>
          <w:rFonts w:ascii="Traditional Arabic" w:hAnsi="Traditional Arabic" w:cs="Traditional Arabic" w:hint="cs"/>
          <w:sz w:val="24"/>
          <w:szCs w:val="24"/>
          <w:rtl/>
          <w:lang w:bidi="ar-DZ"/>
        </w:rPr>
        <w:t xml:space="preserve">، </w:t>
      </w:r>
      <w:r w:rsidRPr="000F2227">
        <w:rPr>
          <w:rFonts w:ascii="Traditional Arabic" w:hAnsi="Traditional Arabic" w:cs="Traditional Arabic" w:hint="cs"/>
          <w:b/>
          <w:bCs/>
          <w:sz w:val="24"/>
          <w:szCs w:val="24"/>
          <w:u w:val="single"/>
          <w:rtl/>
          <w:lang w:bidi="ar-DZ"/>
        </w:rPr>
        <w:t>مع دراسة حالة المؤسسة الوطنية للسيارات</w:t>
      </w:r>
      <w:r>
        <w:rPr>
          <w:rFonts w:ascii="Traditional Arabic" w:hAnsi="Traditional Arabic" w:cs="Traditional Arabic" w:hint="cs"/>
          <w:sz w:val="24"/>
          <w:szCs w:val="24"/>
          <w:rtl/>
          <w:lang w:bidi="ar-DZ"/>
        </w:rPr>
        <w:t>، رسالة ماستر، غير منشورة، كلية العلوم الاقتصادية وعلوم التسيير والعلوم التجارية، جامعة قاصدي مرباح ورقلة، الجزائر، 2013، ص21.</w:t>
      </w:r>
    </w:p>
  </w:footnote>
  <w:footnote w:id="41">
    <w:p w:rsidR="002B4A8F" w:rsidRPr="00577ED5" w:rsidRDefault="002B4A8F" w:rsidP="007627E9">
      <w:pPr>
        <w:pStyle w:val="a4"/>
        <w:bidi/>
        <w:spacing w:before="0" w:beforeAutospacing="0" w:afterAutospacing="0"/>
        <w:jc w:val="both"/>
        <w:rPr>
          <w:rFonts w:ascii="Traditional Arabic" w:hAnsi="Traditional Arabic" w:cs="Traditional Arabic"/>
          <w:sz w:val="24"/>
          <w:szCs w:val="24"/>
          <w:rtl/>
          <w:lang w:bidi="ar-DZ"/>
        </w:rPr>
      </w:pPr>
      <w:r w:rsidRPr="00FA1311">
        <w:rPr>
          <w:rFonts w:ascii="Traditional Arabic" w:hAnsi="Traditional Arabic" w:cs="Traditional Arabic" w:hint="cs"/>
          <w:sz w:val="24"/>
          <w:szCs w:val="24"/>
          <w:vertAlign w:val="superscript"/>
          <w:rtl/>
          <w:lang w:bidi="ar-DZ"/>
        </w:rPr>
        <w:t>2</w:t>
      </w:r>
      <w:r>
        <w:rPr>
          <w:rFonts w:ascii="Traditional Arabic" w:hAnsi="Traditional Arabic" w:cs="Traditional Arabic" w:hint="cs"/>
          <w:sz w:val="24"/>
          <w:szCs w:val="24"/>
          <w:rtl/>
          <w:lang w:bidi="ar-DZ"/>
        </w:rPr>
        <w:t xml:space="preserve">. علاء عبد الرزّاق محمد السالمي، </w:t>
      </w:r>
      <w:r w:rsidRPr="007858B7">
        <w:rPr>
          <w:rFonts w:ascii="Traditional Arabic" w:hAnsi="Traditional Arabic" w:cs="Traditional Arabic" w:hint="cs"/>
          <w:b/>
          <w:bCs/>
          <w:sz w:val="24"/>
          <w:szCs w:val="24"/>
          <w:u w:val="single"/>
          <w:rtl/>
          <w:lang w:bidi="ar-DZ"/>
        </w:rPr>
        <w:t>نظم دعم القرارات</w:t>
      </w:r>
      <w:r>
        <w:rPr>
          <w:rFonts w:ascii="Traditional Arabic" w:hAnsi="Traditional Arabic" w:cs="Traditional Arabic" w:hint="cs"/>
          <w:sz w:val="24"/>
          <w:szCs w:val="24"/>
          <w:rtl/>
          <w:lang w:bidi="ar-DZ"/>
        </w:rPr>
        <w:t>، دار وائل للنشر، ط1، الأردن، 2005، ص44.</w:t>
      </w:r>
    </w:p>
  </w:footnote>
  <w:footnote w:id="42">
    <w:p w:rsidR="002B4A8F" w:rsidRDefault="002B4A8F" w:rsidP="007627E9">
      <w:pPr>
        <w:pStyle w:val="a4"/>
        <w:bidi/>
        <w:spacing w:before="0" w:beforeAutospacing="0" w:afterAutospacing="0"/>
        <w:jc w:val="left"/>
        <w:rPr>
          <w:rtl/>
          <w:lang w:bidi="ar-DZ"/>
        </w:rPr>
      </w:pPr>
      <w:r>
        <w:rPr>
          <w:rFonts w:ascii="Traditional Arabic" w:hAnsi="Traditional Arabic" w:cs="Traditional Arabic" w:hint="cs"/>
          <w:sz w:val="24"/>
          <w:szCs w:val="24"/>
          <w:rtl/>
          <w:lang w:bidi="ar-DZ"/>
        </w:rPr>
        <w:t xml:space="preserve"> </w:t>
      </w:r>
      <w:r>
        <w:rPr>
          <w:rStyle w:val="a7"/>
        </w:rPr>
        <w:footnoteRef/>
      </w:r>
      <w:r>
        <w:rPr>
          <w:rFonts w:ascii="Traditional Arabic" w:hAnsi="Traditional Arabic" w:cs="Traditional Arabic" w:hint="cs"/>
          <w:sz w:val="24"/>
          <w:szCs w:val="24"/>
          <w:rtl/>
          <w:lang w:bidi="ar-DZ"/>
        </w:rPr>
        <w:t xml:space="preserve"> درحمون هلال، </w:t>
      </w:r>
      <w:r w:rsidRPr="00D80B3D">
        <w:rPr>
          <w:rFonts w:ascii="Traditional Arabic" w:hAnsi="Traditional Arabic" w:cs="Traditional Arabic" w:hint="cs"/>
          <w:b/>
          <w:bCs/>
          <w:sz w:val="24"/>
          <w:szCs w:val="24"/>
          <w:u w:val="single"/>
          <w:rtl/>
          <w:lang w:bidi="ar-DZ"/>
        </w:rPr>
        <w:t>المحاسبة التحليلية نظام معلومات للتسيير والمساعدة على اتخاذ القرار في المؤسسة الاقتصادية</w:t>
      </w:r>
      <w:r>
        <w:rPr>
          <w:rFonts w:ascii="Traditional Arabic" w:hAnsi="Traditional Arabic" w:cs="Traditional Arabic" w:hint="cs"/>
          <w:sz w:val="24"/>
          <w:szCs w:val="24"/>
          <w:rtl/>
          <w:lang w:bidi="ar-DZ"/>
        </w:rPr>
        <w:t xml:space="preserve">، </w:t>
      </w:r>
      <w:r w:rsidRPr="000F2227">
        <w:rPr>
          <w:rFonts w:ascii="Traditional Arabic" w:hAnsi="Traditional Arabic" w:cs="Traditional Arabic" w:hint="cs"/>
          <w:b/>
          <w:bCs/>
          <w:sz w:val="24"/>
          <w:szCs w:val="24"/>
          <w:u w:val="single"/>
          <w:rtl/>
          <w:lang w:bidi="ar-DZ"/>
        </w:rPr>
        <w:t>مع دراسة مقارنة</w:t>
      </w:r>
      <w:r>
        <w:rPr>
          <w:rFonts w:ascii="Traditional Arabic" w:hAnsi="Traditional Arabic" w:cs="Traditional Arabic" w:hint="cs"/>
          <w:b/>
          <w:bCs/>
          <w:sz w:val="24"/>
          <w:szCs w:val="24"/>
          <w:u w:val="single"/>
          <w:rtl/>
          <w:lang w:bidi="ar-DZ"/>
        </w:rPr>
        <w:t>،</w:t>
      </w:r>
      <w:r>
        <w:rPr>
          <w:rFonts w:ascii="Traditional Arabic" w:hAnsi="Traditional Arabic" w:cs="Traditional Arabic" w:hint="cs"/>
          <w:sz w:val="24"/>
          <w:szCs w:val="24"/>
          <w:rtl/>
          <w:lang w:bidi="ar-DZ"/>
        </w:rPr>
        <w:t xml:space="preserve"> رسالة دكتوراه، غير منشورة، كلية العلوم الاقتصادية وعلوم التسيير والعلوم التجارية، جامعة يوسف بن خده، الجزائر، 2005، ص70. </w:t>
      </w:r>
    </w:p>
  </w:footnote>
  <w:footnote w:id="43">
    <w:p w:rsidR="002B4A8F" w:rsidRPr="00F9254A" w:rsidRDefault="002B4A8F" w:rsidP="000355FF">
      <w:pPr>
        <w:pStyle w:val="a4"/>
        <w:bidi/>
        <w:spacing w:before="0" w:beforeAutospacing="0" w:afterAutospacing="0"/>
        <w:jc w:val="both"/>
        <w:rPr>
          <w:rFonts w:ascii="Traditional Arabic" w:hAnsi="Traditional Arabic" w:cs="Traditional Arabic"/>
          <w:vertAlign w:val="superscript"/>
          <w:rtl/>
          <w:lang w:bidi="ar-DZ"/>
        </w:rPr>
      </w:pPr>
      <w:r w:rsidRPr="00F9254A">
        <w:rPr>
          <w:rStyle w:val="a7"/>
          <w:rFonts w:ascii="Traditional Arabic" w:hAnsi="Traditional Arabic" w:cs="Traditional Arabic"/>
          <w:sz w:val="24"/>
          <w:szCs w:val="24"/>
        </w:rPr>
        <w:footnoteRef/>
      </w:r>
      <w:r>
        <w:rPr>
          <w:rFonts w:ascii="Traditional Arabic" w:hAnsi="Traditional Arabic" w:cs="Traditional Arabic"/>
        </w:rPr>
        <w:t xml:space="preserve"> </w:t>
      </w:r>
      <w:r>
        <w:rPr>
          <w:rFonts w:ascii="Traditional Arabic" w:hAnsi="Traditional Arabic" w:cs="Traditional Arabic" w:hint="cs"/>
          <w:rtl/>
        </w:rPr>
        <w:t>.</w:t>
      </w:r>
      <w:r>
        <w:rPr>
          <w:rFonts w:ascii="Traditional Arabic" w:hAnsi="Traditional Arabic" w:cs="Traditional Arabic" w:hint="cs"/>
          <w:sz w:val="24"/>
          <w:szCs w:val="24"/>
          <w:rtl/>
        </w:rPr>
        <w:t>بالواحد زكرياء، عبد الواحد محمد، مرجع سابق، ص ص: 47 ـــ 48</w:t>
      </w:r>
    </w:p>
  </w:footnote>
  <w:footnote w:id="44">
    <w:p w:rsidR="002B4A8F" w:rsidRPr="00536233" w:rsidRDefault="002B4A8F" w:rsidP="00984128">
      <w:pPr>
        <w:pStyle w:val="a4"/>
        <w:bidi/>
        <w:spacing w:before="0" w:beforeAutospacing="0" w:after="100"/>
        <w:jc w:val="both"/>
        <w:rPr>
          <w:rFonts w:ascii="Traditional Arabic" w:hAnsi="Traditional Arabic" w:cs="Traditional Arabic"/>
          <w:rtl/>
          <w:lang w:bidi="ar-DZ"/>
        </w:rPr>
      </w:pPr>
      <w:r w:rsidRPr="00536233">
        <w:rPr>
          <w:rStyle w:val="a7"/>
          <w:rFonts w:ascii="Traditional Arabic" w:hAnsi="Traditional Arabic" w:cs="Traditional Arabic"/>
          <w:sz w:val="24"/>
          <w:szCs w:val="24"/>
        </w:rPr>
        <w:footnoteRef/>
      </w:r>
      <w:r>
        <w:rPr>
          <w:rFonts w:ascii="Traditional Arabic" w:hAnsi="Traditional Arabic" w:cs="Traditional Arabic"/>
          <w:sz w:val="24"/>
          <w:szCs w:val="24"/>
        </w:rPr>
        <w:t xml:space="preserve"> </w:t>
      </w:r>
      <w:r>
        <w:rPr>
          <w:rFonts w:ascii="Traditional Arabic" w:hAnsi="Traditional Arabic" w:cs="Traditional Arabic" w:hint="cs"/>
          <w:sz w:val="24"/>
          <w:szCs w:val="24"/>
          <w:rtl/>
        </w:rPr>
        <w:t>.</w:t>
      </w:r>
      <w:r>
        <w:rPr>
          <w:rFonts w:ascii="Traditional Arabic" w:hAnsi="Traditional Arabic" w:cs="Traditional Arabic" w:hint="cs"/>
          <w:sz w:val="24"/>
          <w:szCs w:val="24"/>
          <w:rtl/>
          <w:lang w:bidi="ar-DZ"/>
        </w:rPr>
        <w:t xml:space="preserve">أحمد نقاز، مرجع سابق، ص ص: 139 </w:t>
      </w:r>
      <w:r>
        <w:rPr>
          <w:rFonts w:ascii="Traditional Arabic" w:hAnsi="Traditional Arabic" w:cs="Traditional Arabic"/>
          <w:sz w:val="24"/>
          <w:szCs w:val="24"/>
          <w:rtl/>
          <w:lang w:bidi="ar-DZ"/>
        </w:rPr>
        <w:t>–</w:t>
      </w:r>
      <w:r>
        <w:rPr>
          <w:rFonts w:ascii="Traditional Arabic" w:hAnsi="Traditional Arabic" w:cs="Traditional Arabic" w:hint="cs"/>
          <w:sz w:val="24"/>
          <w:szCs w:val="24"/>
          <w:rtl/>
          <w:lang w:bidi="ar-DZ"/>
        </w:rPr>
        <w:t xml:space="preserve"> 147.</w:t>
      </w:r>
    </w:p>
  </w:footnote>
  <w:footnote w:id="45">
    <w:p w:rsidR="002B4A8F" w:rsidRPr="00314F40" w:rsidRDefault="002B4A8F" w:rsidP="000355FF">
      <w:pPr>
        <w:pStyle w:val="a4"/>
        <w:bidi/>
        <w:spacing w:before="0" w:beforeAutospacing="0" w:afterAutospacing="0"/>
        <w:jc w:val="both"/>
        <w:rPr>
          <w:rFonts w:ascii="Traditional Arabic" w:hAnsi="Traditional Arabic" w:cs="Traditional Arabic"/>
          <w:rtl/>
          <w:lang w:bidi="ar-DZ"/>
        </w:rPr>
      </w:pPr>
      <w:r w:rsidRPr="00EA5BBB">
        <w:rPr>
          <w:rStyle w:val="a7"/>
          <w:rFonts w:ascii="Traditional Arabic" w:hAnsi="Traditional Arabic" w:cs="Traditional Arabic"/>
          <w:sz w:val="24"/>
          <w:szCs w:val="24"/>
        </w:rPr>
        <w:footnoteRef/>
      </w:r>
      <w:r>
        <w:rPr>
          <w:rFonts w:ascii="Traditional Arabic" w:hAnsi="Traditional Arabic" w:cs="Traditional Arabic" w:hint="cs"/>
          <w:sz w:val="24"/>
          <w:szCs w:val="24"/>
          <w:rtl/>
        </w:rPr>
        <w:t xml:space="preserve"> . نواف كنعان، مرجع سابق، ص211.</w:t>
      </w:r>
    </w:p>
  </w:footnote>
  <w:footnote w:id="46">
    <w:p w:rsidR="002B4A8F" w:rsidRPr="002202AB" w:rsidRDefault="002B4A8F" w:rsidP="000355FF">
      <w:pPr>
        <w:pStyle w:val="a4"/>
        <w:bidi/>
        <w:spacing w:before="0" w:beforeAutospacing="0" w:afterAutospacing="0"/>
        <w:jc w:val="both"/>
        <w:rPr>
          <w:rFonts w:ascii="Traditional Arabic" w:hAnsi="Traditional Arabic" w:cs="Traditional Arabic"/>
          <w:rtl/>
          <w:lang w:bidi="ar-DZ"/>
        </w:rPr>
      </w:pPr>
      <w:r w:rsidRPr="00A51554">
        <w:rPr>
          <w:rStyle w:val="a7"/>
          <w:rFonts w:ascii="Traditional Arabic" w:hAnsi="Traditional Arabic" w:cs="Traditional Arabic"/>
          <w:sz w:val="24"/>
          <w:szCs w:val="24"/>
        </w:rPr>
        <w:footnoteRef/>
      </w:r>
      <w:r>
        <w:rPr>
          <w:rFonts w:ascii="Traditional Arabic" w:hAnsi="Traditional Arabic" w:cs="Traditional Arabic" w:hint="cs"/>
          <w:sz w:val="24"/>
          <w:szCs w:val="24"/>
          <w:rtl/>
        </w:rPr>
        <w:t>. نواف كنعان، مرجع</w:t>
      </w:r>
      <w:r>
        <w:rPr>
          <w:rFonts w:ascii="Traditional Arabic" w:hAnsi="Traditional Arabic" w:cs="Traditional Arabic" w:hint="cs"/>
          <w:sz w:val="24"/>
          <w:szCs w:val="24"/>
          <w:rtl/>
          <w:lang w:bidi="ar-DZ"/>
        </w:rPr>
        <w:t xml:space="preserve"> سابق</w:t>
      </w:r>
      <w:r>
        <w:rPr>
          <w:rFonts w:ascii="Traditional Arabic" w:hAnsi="Traditional Arabic" w:cs="Traditional Arabic" w:hint="cs"/>
          <w:sz w:val="24"/>
          <w:szCs w:val="24"/>
          <w:rtl/>
        </w:rPr>
        <w:t>، ص 307.</w:t>
      </w:r>
    </w:p>
  </w:footnote>
  <w:footnote w:id="47">
    <w:p w:rsidR="002B4A8F" w:rsidRPr="00BB2A68" w:rsidRDefault="002B4A8F" w:rsidP="006B49BF">
      <w:pPr>
        <w:pStyle w:val="a4"/>
        <w:bidi/>
        <w:spacing w:before="0" w:beforeAutospacing="0" w:after="100"/>
        <w:jc w:val="both"/>
        <w:rPr>
          <w:rFonts w:ascii="Traditional Arabic" w:hAnsi="Traditional Arabic" w:cs="Traditional Arabic"/>
          <w:rtl/>
          <w:lang w:bidi="ar-DZ"/>
        </w:rPr>
      </w:pPr>
      <w:r w:rsidRPr="00A51554">
        <w:rPr>
          <w:rStyle w:val="a7"/>
          <w:rFonts w:ascii="Traditional Arabic" w:hAnsi="Traditional Arabic" w:cs="Traditional Arabic"/>
          <w:sz w:val="24"/>
          <w:szCs w:val="24"/>
        </w:rPr>
        <w:footnoteRef/>
      </w:r>
      <w:r>
        <w:rPr>
          <w:rFonts w:ascii="Traditional Arabic" w:hAnsi="Traditional Arabic" w:cs="Traditional Arabic" w:hint="cs"/>
          <w:sz w:val="24"/>
          <w:szCs w:val="24"/>
          <w:rtl/>
        </w:rPr>
        <w:t>. عبد الواحد محمد، بلواحد زكرياء، مرجع سابق، ص ص: 58 - 60.</w:t>
      </w:r>
    </w:p>
  </w:footnote>
  <w:footnote w:id="48">
    <w:p w:rsidR="002B4A8F" w:rsidRPr="006A679C" w:rsidRDefault="002B4A8F" w:rsidP="006B49BF">
      <w:pPr>
        <w:pStyle w:val="a4"/>
        <w:bidi/>
        <w:spacing w:before="0" w:beforeAutospacing="0" w:afterAutospacing="0"/>
        <w:jc w:val="both"/>
        <w:rPr>
          <w:rFonts w:ascii="Traditional Arabic" w:hAnsi="Traditional Arabic" w:cs="Traditional Arabic"/>
          <w:sz w:val="24"/>
          <w:szCs w:val="24"/>
          <w:rtl/>
          <w:lang w:bidi="ar-DZ"/>
        </w:rPr>
      </w:pPr>
      <w:r w:rsidRPr="00C2480A">
        <w:rPr>
          <w:rFonts w:ascii="Traditional Arabic" w:hAnsi="Traditional Arabic" w:cs="Traditional Arabic" w:hint="cs"/>
          <w:sz w:val="24"/>
          <w:szCs w:val="24"/>
          <w:vertAlign w:val="superscript"/>
          <w:rtl/>
        </w:rPr>
        <w:t>1</w:t>
      </w:r>
      <w:r>
        <w:rPr>
          <w:rFonts w:ascii="Traditional Arabic" w:hAnsi="Traditional Arabic" w:cs="Traditional Arabic" w:hint="cs"/>
          <w:sz w:val="24"/>
          <w:szCs w:val="24"/>
          <w:rtl/>
        </w:rPr>
        <w:t>. عبد الواحد محمد، بلواحد زكرياء، مرجع سابق، ص61.</w:t>
      </w:r>
    </w:p>
  </w:footnote>
  <w:footnote w:id="49">
    <w:p w:rsidR="002B4A8F" w:rsidRDefault="002B4A8F" w:rsidP="006B49BF">
      <w:pPr>
        <w:pStyle w:val="a4"/>
        <w:bidi/>
        <w:spacing w:before="0" w:beforeAutospacing="0" w:afterAutospacing="0"/>
        <w:jc w:val="both"/>
      </w:pPr>
      <w:r>
        <w:rPr>
          <w:rStyle w:val="a7"/>
        </w:rPr>
        <w:footnoteRef/>
      </w:r>
      <w:r>
        <w:rPr>
          <w:rFonts w:hint="cs"/>
          <w:rtl/>
          <w:lang w:bidi="ar-DZ"/>
        </w:rPr>
        <w:t>.</w:t>
      </w:r>
      <w:r w:rsidRPr="006B49BF">
        <w:rPr>
          <w:rFonts w:ascii="Traditional Arabic" w:hAnsi="Traditional Arabic" w:cs="Traditional Arabic" w:hint="cs"/>
          <w:sz w:val="24"/>
          <w:szCs w:val="24"/>
          <w:rtl/>
        </w:rPr>
        <w:t xml:space="preserve"> </w:t>
      </w:r>
      <w:r>
        <w:rPr>
          <w:rFonts w:ascii="Traditional Arabic" w:hAnsi="Traditional Arabic" w:cs="Traditional Arabic" w:hint="cs"/>
          <w:sz w:val="24"/>
          <w:szCs w:val="24"/>
          <w:rtl/>
        </w:rPr>
        <w:t xml:space="preserve">أمال عيادي، أبوبكر خوالد، </w:t>
      </w:r>
      <w:r w:rsidRPr="004A5D07">
        <w:rPr>
          <w:rFonts w:ascii="Traditional Arabic" w:hAnsi="Traditional Arabic" w:cs="Traditional Arabic" w:hint="cs"/>
          <w:b/>
          <w:bCs/>
          <w:sz w:val="24"/>
          <w:szCs w:val="24"/>
          <w:u w:val="single"/>
          <w:rtl/>
        </w:rPr>
        <w:t>تطبيق مبادئ الحوكمة في المؤسسات المصرفية</w:t>
      </w:r>
      <w:r>
        <w:rPr>
          <w:rFonts w:ascii="Traditional Arabic" w:hAnsi="Traditional Arabic" w:cs="Traditional Arabic" w:hint="cs"/>
          <w:sz w:val="24"/>
          <w:szCs w:val="24"/>
          <w:rtl/>
        </w:rPr>
        <w:t>، ورقة بحثية مقدمة للملتقى الوطني حول حوكمة الشركات كآلية للحد من الفساد المالي والإداري، جامعة محمد خيضر، بسكرة، الجزائر، 06 -07 ماي 2012، ص4.</w:t>
      </w:r>
      <w:r>
        <w:rPr>
          <w:rFonts w:hint="cs"/>
          <w:rtl/>
          <w:lang w:bidi="ar-DZ"/>
        </w:rPr>
        <w:t xml:space="preserve"> </w:t>
      </w:r>
    </w:p>
  </w:footnote>
  <w:footnote w:id="50">
    <w:p w:rsidR="002B4A8F" w:rsidRPr="00E70765" w:rsidRDefault="002B4A8F" w:rsidP="006B49BF">
      <w:pPr>
        <w:pStyle w:val="a4"/>
        <w:bidi/>
        <w:spacing w:before="0" w:beforeAutospacing="0" w:afterAutospacing="0"/>
        <w:jc w:val="both"/>
        <w:rPr>
          <w:rFonts w:ascii="Traditional Arabic" w:hAnsi="Traditional Arabic" w:cs="Traditional Arabic"/>
          <w:rtl/>
          <w:lang w:bidi="ar-DZ"/>
        </w:rPr>
      </w:pPr>
      <w:r>
        <w:rPr>
          <w:rStyle w:val="a7"/>
        </w:rPr>
        <w:footnoteRef/>
      </w:r>
      <w:r>
        <w:rPr>
          <w:rFonts w:hint="cs"/>
          <w:rtl/>
        </w:rPr>
        <w:t xml:space="preserve">. </w:t>
      </w:r>
      <w:r w:rsidRPr="00E70765">
        <w:rPr>
          <w:rFonts w:ascii="Traditional Arabic" w:hAnsi="Traditional Arabic" w:cs="Traditional Arabic" w:hint="cs"/>
          <w:sz w:val="24"/>
          <w:szCs w:val="24"/>
          <w:rtl/>
        </w:rPr>
        <w:t xml:space="preserve">السعيد خلف، </w:t>
      </w:r>
      <w:r w:rsidRPr="004A5D07">
        <w:rPr>
          <w:rFonts w:ascii="Traditional Arabic" w:hAnsi="Traditional Arabic" w:cs="Traditional Arabic" w:hint="cs"/>
          <w:b/>
          <w:bCs/>
          <w:sz w:val="24"/>
          <w:szCs w:val="24"/>
          <w:u w:val="single"/>
          <w:rtl/>
        </w:rPr>
        <w:t xml:space="preserve">دور أجهزة الرقابة </w:t>
      </w:r>
      <w:r w:rsidRPr="004A5D07">
        <w:rPr>
          <w:rStyle w:val="a7"/>
          <w:rFonts w:ascii="Traditional Arabic" w:hAnsi="Traditional Arabic" w:cs="Traditional Arabic" w:hint="cs"/>
          <w:b/>
          <w:bCs/>
          <w:sz w:val="24"/>
          <w:szCs w:val="24"/>
          <w:u w:val="single"/>
          <w:vertAlign w:val="baseline"/>
          <w:rtl/>
        </w:rPr>
        <w:t>المباشرة في تطبيق مبادئ حوكمة الشركات</w:t>
      </w:r>
      <w:r>
        <w:rPr>
          <w:rStyle w:val="a7"/>
          <w:rFonts w:ascii="Traditional Arabic" w:hAnsi="Traditional Arabic" w:cs="Traditional Arabic" w:hint="cs"/>
          <w:sz w:val="24"/>
          <w:szCs w:val="24"/>
          <w:vertAlign w:val="baseline"/>
          <w:rtl/>
        </w:rPr>
        <w:t>، رسالة ماستر، غير منشورة، كلية العلوم الاقتصادية</w:t>
      </w:r>
      <w:r>
        <w:rPr>
          <w:rFonts w:ascii="Traditional Arabic" w:hAnsi="Traditional Arabic" w:cs="Traditional Arabic" w:hint="cs"/>
          <w:sz w:val="24"/>
          <w:szCs w:val="24"/>
          <w:rtl/>
        </w:rPr>
        <w:t xml:space="preserve"> وعلوم التسيير، جامعة قاصدي مرباح، ورقلة، الجزائر، 2012، ص3.  </w:t>
      </w:r>
    </w:p>
    <w:p w:rsidR="002B4A8F" w:rsidRDefault="002B4A8F">
      <w:pPr>
        <w:pStyle w:val="a4"/>
        <w:rPr>
          <w:rtl/>
          <w:lang w:bidi="ar-DZ"/>
        </w:rPr>
      </w:pPr>
    </w:p>
  </w:footnote>
  <w:footnote w:id="51">
    <w:p w:rsidR="002B4A8F" w:rsidRPr="006B49BF" w:rsidRDefault="002B4A8F" w:rsidP="006B49BF">
      <w:pPr>
        <w:pStyle w:val="a4"/>
        <w:bidi/>
        <w:spacing w:before="0" w:beforeAutospacing="0" w:afterAutospacing="0"/>
        <w:jc w:val="both"/>
        <w:rPr>
          <w:rFonts w:ascii="Traditional Arabic" w:hAnsi="Traditional Arabic" w:cs="Traditional Arabic"/>
          <w:rtl/>
          <w:lang w:bidi="ar-DZ"/>
        </w:rPr>
      </w:pPr>
      <w:r>
        <w:rPr>
          <w:rStyle w:val="a7"/>
        </w:rPr>
        <w:footnoteRef/>
      </w:r>
      <w:r>
        <w:rPr>
          <w:rFonts w:hint="cs"/>
          <w:rtl/>
        </w:rPr>
        <w:t xml:space="preserve">. </w:t>
      </w:r>
      <w:r>
        <w:rPr>
          <w:rFonts w:ascii="Traditional Arabic" w:hAnsi="Traditional Arabic" w:cs="Traditional Arabic" w:hint="cs"/>
          <w:sz w:val="24"/>
          <w:szCs w:val="24"/>
          <w:rtl/>
        </w:rPr>
        <w:t xml:space="preserve">ريمة عمري، زليخة كنيدة، </w:t>
      </w:r>
      <w:r w:rsidRPr="004A5D07">
        <w:rPr>
          <w:rFonts w:ascii="Traditional Arabic" w:hAnsi="Traditional Arabic" w:cs="Traditional Arabic" w:hint="cs"/>
          <w:b/>
          <w:bCs/>
          <w:sz w:val="24"/>
          <w:szCs w:val="24"/>
          <w:u w:val="single"/>
          <w:rtl/>
        </w:rPr>
        <w:t>الحوكمة كمدخل حديث لتحسين وتطوير أداء المؤسسات البنكية</w:t>
      </w:r>
      <w:r>
        <w:rPr>
          <w:rFonts w:ascii="Traditional Arabic" w:hAnsi="Traditional Arabic" w:cs="Traditional Arabic" w:hint="cs"/>
          <w:sz w:val="24"/>
          <w:szCs w:val="24"/>
          <w:rtl/>
        </w:rPr>
        <w:t>، ورقة بحثية مقدمة للملتقى الدولي حول أداء وفعالية المنظمة في ظل التنمية المستدامة، جامعة قالمة، الجزائر، 10 - 11 نوفمبر 2009، ص 653.</w:t>
      </w:r>
    </w:p>
  </w:footnote>
  <w:footnote w:id="52">
    <w:p w:rsidR="002B4A8F" w:rsidRPr="006B49BF" w:rsidRDefault="002B4A8F" w:rsidP="006B49BF">
      <w:pPr>
        <w:pStyle w:val="a4"/>
        <w:bidi/>
        <w:spacing w:before="0" w:beforeAutospacing="0" w:afterAutospacing="0"/>
        <w:jc w:val="both"/>
        <w:rPr>
          <w:rFonts w:ascii="Traditional Arabic" w:hAnsi="Traditional Arabic" w:cs="Traditional Arabic"/>
          <w:rtl/>
          <w:lang w:bidi="ar-DZ"/>
        </w:rPr>
      </w:pPr>
      <w:r>
        <w:rPr>
          <w:rStyle w:val="a7"/>
        </w:rPr>
        <w:footnoteRef/>
      </w:r>
      <w:r>
        <w:rPr>
          <w:rFonts w:hint="cs"/>
          <w:rtl/>
        </w:rPr>
        <w:t>.</w:t>
      </w:r>
      <w:r w:rsidRPr="006B49BF">
        <w:rPr>
          <w:rFonts w:ascii="Traditional Arabic" w:hAnsi="Traditional Arabic" w:cs="Traditional Arabic" w:hint="cs"/>
          <w:sz w:val="24"/>
          <w:szCs w:val="24"/>
          <w:rtl/>
        </w:rPr>
        <w:t xml:space="preserve"> </w:t>
      </w:r>
      <w:r>
        <w:rPr>
          <w:rFonts w:ascii="Traditional Arabic" w:hAnsi="Traditional Arabic" w:cs="Traditional Arabic" w:hint="cs"/>
          <w:sz w:val="24"/>
          <w:szCs w:val="24"/>
          <w:rtl/>
        </w:rPr>
        <w:t xml:space="preserve">يحي سعيدي، لخضر أوصيف، </w:t>
      </w:r>
      <w:r w:rsidRPr="004A5D07">
        <w:rPr>
          <w:rFonts w:ascii="Traditional Arabic" w:hAnsi="Traditional Arabic" w:cs="Traditional Arabic" w:hint="cs"/>
          <w:b/>
          <w:bCs/>
          <w:sz w:val="24"/>
          <w:szCs w:val="24"/>
          <w:u w:val="single"/>
          <w:rtl/>
        </w:rPr>
        <w:t>دور المراجعة الداخلية في تفعيل حوكمة الشركات</w:t>
      </w:r>
      <w:r>
        <w:rPr>
          <w:rFonts w:ascii="Traditional Arabic" w:hAnsi="Traditional Arabic" w:cs="Traditional Arabic" w:hint="cs"/>
          <w:sz w:val="24"/>
          <w:szCs w:val="24"/>
          <w:rtl/>
        </w:rPr>
        <w:t>، مجلة الدراسات الاقتصادية والمالية، جامعة الوادي، العدد05، السنة05، الجزائر، 2012، ص 184.</w:t>
      </w:r>
    </w:p>
  </w:footnote>
  <w:footnote w:id="53">
    <w:p w:rsidR="002B4A8F" w:rsidRPr="006B49BF" w:rsidRDefault="002B4A8F" w:rsidP="006B49BF">
      <w:pPr>
        <w:pStyle w:val="a4"/>
        <w:bidi/>
        <w:spacing w:before="0" w:beforeAutospacing="0" w:afterAutospacing="0"/>
        <w:jc w:val="both"/>
        <w:rPr>
          <w:rFonts w:ascii="Traditional Arabic" w:hAnsi="Traditional Arabic" w:cs="Traditional Arabic"/>
          <w:rtl/>
          <w:lang w:bidi="ar-DZ"/>
        </w:rPr>
      </w:pPr>
      <w:r>
        <w:rPr>
          <w:rStyle w:val="a7"/>
        </w:rPr>
        <w:footnoteRef/>
      </w:r>
      <w:r>
        <w:rPr>
          <w:rFonts w:hint="cs"/>
          <w:rtl/>
        </w:rPr>
        <w:t>.</w:t>
      </w:r>
      <w:r w:rsidRPr="006B49BF">
        <w:rPr>
          <w:rFonts w:ascii="Traditional Arabic" w:hAnsi="Traditional Arabic" w:cs="Traditional Arabic" w:hint="cs"/>
          <w:sz w:val="24"/>
          <w:szCs w:val="24"/>
          <w:rtl/>
        </w:rPr>
        <w:t xml:space="preserve"> </w:t>
      </w:r>
      <w:r>
        <w:rPr>
          <w:rFonts w:ascii="Traditional Arabic" w:hAnsi="Traditional Arabic" w:cs="Traditional Arabic" w:hint="cs"/>
          <w:sz w:val="24"/>
          <w:szCs w:val="24"/>
          <w:rtl/>
        </w:rPr>
        <w:t xml:space="preserve">عبدي نعيمة، </w:t>
      </w:r>
      <w:r w:rsidRPr="004A5D07">
        <w:rPr>
          <w:rFonts w:ascii="Traditional Arabic" w:hAnsi="Traditional Arabic" w:cs="Traditional Arabic" w:hint="cs"/>
          <w:b/>
          <w:bCs/>
          <w:sz w:val="24"/>
          <w:szCs w:val="24"/>
          <w:u w:val="single"/>
          <w:rtl/>
        </w:rPr>
        <w:t>دور الآليات الرقابية في تفعيل حوكمة المؤسسات</w:t>
      </w:r>
      <w:r>
        <w:rPr>
          <w:rFonts w:ascii="Traditional Arabic" w:hAnsi="Traditional Arabic" w:cs="Traditional Arabic" w:hint="cs"/>
          <w:sz w:val="24"/>
          <w:szCs w:val="24"/>
          <w:rtl/>
        </w:rPr>
        <w:t>، رسالة ماجستير، غير منشورة، كلية الحقوق والعلوم الاقتصادية، جامعة قاصدي مرباح، ورقلة، الجزائر، 2009، ص3.</w:t>
      </w:r>
    </w:p>
  </w:footnote>
  <w:footnote w:id="54">
    <w:p w:rsidR="002B4A8F" w:rsidRDefault="002B4A8F" w:rsidP="00B71A43">
      <w:pPr>
        <w:pStyle w:val="a4"/>
        <w:bidi/>
        <w:spacing w:before="0" w:beforeAutospacing="0" w:afterAutospacing="0"/>
        <w:jc w:val="both"/>
        <w:rPr>
          <w:rtl/>
          <w:lang w:bidi="ar-DZ"/>
        </w:rPr>
      </w:pPr>
      <w:r>
        <w:rPr>
          <w:rStyle w:val="a7"/>
        </w:rPr>
        <w:footnoteRef/>
      </w:r>
      <w:r>
        <w:t xml:space="preserve"> </w:t>
      </w:r>
      <w:r>
        <w:rPr>
          <w:rFonts w:hint="cs"/>
          <w:rtl/>
        </w:rPr>
        <w:t xml:space="preserve">. </w:t>
      </w:r>
      <w:r>
        <w:rPr>
          <w:rFonts w:ascii="Traditional Arabic" w:hAnsi="Traditional Arabic" w:cs="Traditional Arabic" w:hint="cs"/>
          <w:sz w:val="24"/>
          <w:szCs w:val="24"/>
          <w:rtl/>
        </w:rPr>
        <w:t xml:space="preserve">محمد جميل حبوش، </w:t>
      </w:r>
      <w:r w:rsidRPr="004A5D07">
        <w:rPr>
          <w:rFonts w:ascii="Traditional Arabic" w:hAnsi="Traditional Arabic" w:cs="Traditional Arabic" w:hint="cs"/>
          <w:b/>
          <w:bCs/>
          <w:sz w:val="24"/>
          <w:szCs w:val="24"/>
          <w:u w:val="single"/>
          <w:rtl/>
        </w:rPr>
        <w:t>الشركات</w:t>
      </w:r>
      <w:r>
        <w:rPr>
          <w:rFonts w:ascii="Traditional Arabic" w:hAnsi="Traditional Arabic" w:cs="Traditional Arabic" w:hint="cs"/>
          <w:sz w:val="24"/>
          <w:szCs w:val="24"/>
          <w:rtl/>
        </w:rPr>
        <w:t xml:space="preserve">، </w:t>
      </w:r>
      <w:r w:rsidRPr="00877606">
        <w:rPr>
          <w:rFonts w:ascii="Traditional Arabic" w:hAnsi="Traditional Arabic" w:cs="Traditional Arabic" w:hint="cs"/>
          <w:b/>
          <w:bCs/>
          <w:sz w:val="24"/>
          <w:szCs w:val="24"/>
          <w:u w:val="single"/>
          <w:rtl/>
        </w:rPr>
        <w:t>دراسة تحليلية لآراء المراجعين الداخليين والمراجعين الخارجيين ومدراء الشركات المساهمة العامة</w:t>
      </w:r>
      <w:r>
        <w:rPr>
          <w:rFonts w:ascii="Traditional Arabic" w:hAnsi="Traditional Arabic" w:cs="Traditional Arabic" w:hint="cs"/>
          <w:sz w:val="24"/>
          <w:szCs w:val="24"/>
          <w:rtl/>
        </w:rPr>
        <w:t xml:space="preserve">، رسالة ماجستير، غير منشورة، كلية التجارة، الجامعة الإسلامية، غزة، فلسطين، 2007، ص26. </w:t>
      </w:r>
    </w:p>
  </w:footnote>
  <w:footnote w:id="55">
    <w:p w:rsidR="002B4A8F" w:rsidRPr="00B71A43" w:rsidRDefault="002B4A8F" w:rsidP="00B71A43">
      <w:pPr>
        <w:pStyle w:val="a4"/>
        <w:bidi/>
        <w:spacing w:before="0" w:beforeAutospacing="0" w:afterAutospacing="0"/>
        <w:jc w:val="both"/>
        <w:rPr>
          <w:rtl/>
          <w:lang w:bidi="ar-DZ"/>
        </w:rPr>
      </w:pPr>
      <w:r>
        <w:rPr>
          <w:rStyle w:val="a7"/>
        </w:rPr>
        <w:footnoteRef/>
      </w:r>
      <w:r>
        <w:t xml:space="preserve"> </w:t>
      </w:r>
      <w:r>
        <w:rPr>
          <w:rFonts w:hint="cs"/>
          <w:rtl/>
        </w:rPr>
        <w:t xml:space="preserve">. </w:t>
      </w:r>
      <w:r>
        <w:rPr>
          <w:rFonts w:ascii="Traditional Arabic" w:hAnsi="Traditional Arabic" w:cs="Traditional Arabic" w:hint="cs"/>
          <w:sz w:val="24"/>
          <w:szCs w:val="24"/>
          <w:rtl/>
        </w:rPr>
        <w:t xml:space="preserve">طارق عبد العال حماد، </w:t>
      </w:r>
      <w:r w:rsidRPr="004A5D07">
        <w:rPr>
          <w:rFonts w:ascii="Traditional Arabic" w:hAnsi="Traditional Arabic" w:cs="Traditional Arabic" w:hint="cs"/>
          <w:b/>
          <w:bCs/>
          <w:sz w:val="24"/>
          <w:szCs w:val="24"/>
          <w:u w:val="single"/>
          <w:rtl/>
        </w:rPr>
        <w:t>حوكمة الشركات</w:t>
      </w:r>
      <w:r>
        <w:rPr>
          <w:rFonts w:ascii="Traditional Arabic" w:hAnsi="Traditional Arabic" w:cs="Traditional Arabic" w:hint="cs"/>
          <w:sz w:val="24"/>
          <w:szCs w:val="24"/>
          <w:rtl/>
        </w:rPr>
        <w:t>، الدار الجامعية، الإسكندرية، مصر، 2005، ص8.</w:t>
      </w:r>
    </w:p>
    <w:p w:rsidR="002B4A8F" w:rsidRDefault="002B4A8F" w:rsidP="00B71A43">
      <w:pPr>
        <w:pStyle w:val="a4"/>
        <w:jc w:val="center"/>
        <w:rPr>
          <w:rtl/>
          <w:lang w:bidi="ar-DZ"/>
        </w:rPr>
      </w:pPr>
    </w:p>
  </w:footnote>
  <w:footnote w:id="56">
    <w:p w:rsidR="002B4A8F" w:rsidRPr="00904E64" w:rsidRDefault="002B4A8F" w:rsidP="00904E64">
      <w:pPr>
        <w:pStyle w:val="a4"/>
        <w:bidi/>
        <w:spacing w:before="0" w:beforeAutospacing="0" w:afterAutospacing="0"/>
        <w:jc w:val="both"/>
        <w:rPr>
          <w:rFonts w:ascii="Traditional Arabic" w:hAnsi="Traditional Arabic" w:cs="Traditional Arabic"/>
          <w:rtl/>
          <w:lang w:bidi="ar-DZ"/>
        </w:rPr>
      </w:pPr>
      <w:r>
        <w:rPr>
          <w:rStyle w:val="a7"/>
        </w:rPr>
        <w:footnoteRef/>
      </w:r>
      <w:r>
        <w:rPr>
          <w:rFonts w:hint="cs"/>
          <w:rtl/>
        </w:rPr>
        <w:t xml:space="preserve">. </w:t>
      </w:r>
      <w:r>
        <w:rPr>
          <w:rFonts w:ascii="Traditional Arabic" w:hAnsi="Traditional Arabic" w:cs="Traditional Arabic" w:hint="cs"/>
          <w:sz w:val="24"/>
          <w:szCs w:val="24"/>
          <w:rtl/>
        </w:rPr>
        <w:t xml:space="preserve">براق محمد، قمان عمر، </w:t>
      </w:r>
      <w:r w:rsidRPr="004A5D07">
        <w:rPr>
          <w:rFonts w:ascii="Traditional Arabic" w:hAnsi="Traditional Arabic" w:cs="Traditional Arabic" w:hint="cs"/>
          <w:b/>
          <w:bCs/>
          <w:sz w:val="24"/>
          <w:szCs w:val="24"/>
          <w:u w:val="single"/>
          <w:rtl/>
        </w:rPr>
        <w:t>دور حوكمة الشركات في التنسيق بين الآليات الرقابية الداخلية والخارجية للحد من الفساد المالي والإداري</w:t>
      </w:r>
      <w:r>
        <w:rPr>
          <w:rFonts w:ascii="Traditional Arabic" w:hAnsi="Traditional Arabic" w:cs="Traditional Arabic" w:hint="cs"/>
          <w:sz w:val="24"/>
          <w:szCs w:val="24"/>
          <w:rtl/>
        </w:rPr>
        <w:t xml:space="preserve"> ورقة بحثية مقدمة للملتقى الوطني حول حوكمة الشركات كآلية للحد من الفساد الإداري والمالي، جامعة محمد خيضر، بسكرة، الجزائر، 6 -7 ماي 2012، ص3.</w:t>
      </w:r>
    </w:p>
  </w:footnote>
  <w:footnote w:id="57">
    <w:p w:rsidR="002B4A8F" w:rsidRPr="00904E64" w:rsidRDefault="002B4A8F" w:rsidP="00904E64">
      <w:pPr>
        <w:pStyle w:val="a4"/>
        <w:bidi/>
        <w:spacing w:before="0" w:beforeAutospacing="0" w:afterAutospacing="0"/>
        <w:jc w:val="both"/>
        <w:rPr>
          <w:rFonts w:ascii="Traditional Arabic" w:hAnsi="Traditional Arabic" w:cs="Traditional Arabic"/>
          <w:rtl/>
          <w:lang w:bidi="ar-DZ"/>
        </w:rPr>
      </w:pPr>
      <w:r>
        <w:rPr>
          <w:rStyle w:val="a7"/>
        </w:rPr>
        <w:footnoteRef/>
      </w:r>
      <w:r>
        <w:rPr>
          <w:rFonts w:hint="cs"/>
          <w:rtl/>
        </w:rPr>
        <w:t>.</w:t>
      </w:r>
      <w:r w:rsidRPr="00904E64">
        <w:rPr>
          <w:rFonts w:ascii="Traditional Arabic" w:hAnsi="Traditional Arabic" w:cs="Traditional Arabic" w:hint="cs"/>
          <w:sz w:val="24"/>
          <w:szCs w:val="24"/>
          <w:rtl/>
        </w:rPr>
        <w:t xml:space="preserve"> </w:t>
      </w:r>
      <w:r>
        <w:rPr>
          <w:rFonts w:ascii="Traditional Arabic" w:hAnsi="Traditional Arabic" w:cs="Traditional Arabic" w:hint="cs"/>
          <w:sz w:val="24"/>
          <w:szCs w:val="24"/>
          <w:rtl/>
        </w:rPr>
        <w:t xml:space="preserve">عزيزة بن سمينة، صبني مريم، </w:t>
      </w:r>
      <w:r w:rsidRPr="00B63208">
        <w:rPr>
          <w:rFonts w:ascii="Traditional Arabic" w:hAnsi="Traditional Arabic" w:cs="Traditional Arabic" w:hint="cs"/>
          <w:b/>
          <w:bCs/>
          <w:sz w:val="24"/>
          <w:szCs w:val="24"/>
          <w:u w:val="single"/>
          <w:rtl/>
        </w:rPr>
        <w:t>حوكمة الشركات ودورها في تفعيل نظام الرقابة على الشركات التأمين التعاوني</w:t>
      </w:r>
      <w:r>
        <w:rPr>
          <w:rFonts w:ascii="Traditional Arabic" w:hAnsi="Traditional Arabic" w:cs="Traditional Arabic" w:hint="cs"/>
          <w:sz w:val="24"/>
          <w:szCs w:val="24"/>
          <w:rtl/>
        </w:rPr>
        <w:t>، ورقة بحثية مقدمة للملتقى الدولي حول الصناعة التأمينية، الواقع العملي وآفاق التطوير ـــ تجارب الدول ـــ جامعة حسيبة بن بوعلي، شلف، الجزائر، 03 - 04 ديسمبر2012، ص4.</w:t>
      </w:r>
    </w:p>
  </w:footnote>
  <w:footnote w:id="58">
    <w:p w:rsidR="002B4A8F" w:rsidRPr="005A38A0" w:rsidRDefault="002B4A8F" w:rsidP="000355FF">
      <w:pPr>
        <w:pStyle w:val="a4"/>
        <w:bidi/>
        <w:spacing w:before="0" w:beforeAutospacing="0" w:afterAutospacing="0"/>
        <w:jc w:val="both"/>
        <w:rPr>
          <w:rFonts w:ascii="Traditional Arabic" w:hAnsi="Traditional Arabic" w:cs="Traditional Arabic"/>
          <w:rtl/>
          <w:lang w:bidi="ar-DZ"/>
        </w:rPr>
      </w:pPr>
      <w:r w:rsidRPr="004C300E">
        <w:rPr>
          <w:rStyle w:val="a7"/>
          <w:rFonts w:ascii="Traditional Arabic" w:hAnsi="Traditional Arabic" w:cs="Traditional Arabic"/>
          <w:sz w:val="24"/>
          <w:szCs w:val="24"/>
        </w:rPr>
        <w:footnoteRef/>
      </w:r>
      <w:r>
        <w:rPr>
          <w:rFonts w:ascii="Traditional Arabic" w:hAnsi="Traditional Arabic" w:cs="Traditional Arabic" w:hint="cs"/>
          <w:rtl/>
        </w:rPr>
        <w:t xml:space="preserve"> . </w:t>
      </w:r>
      <w:r w:rsidRPr="005A38A0">
        <w:rPr>
          <w:rFonts w:ascii="Traditional Arabic" w:hAnsi="Traditional Arabic" w:cs="Traditional Arabic" w:hint="cs"/>
          <w:sz w:val="24"/>
          <w:szCs w:val="24"/>
          <w:rtl/>
        </w:rPr>
        <w:t>ريمة</w:t>
      </w:r>
      <w:r>
        <w:rPr>
          <w:rFonts w:ascii="Traditional Arabic" w:hAnsi="Traditional Arabic" w:cs="Traditional Arabic" w:hint="cs"/>
          <w:sz w:val="24"/>
          <w:szCs w:val="24"/>
          <w:rtl/>
        </w:rPr>
        <w:t xml:space="preserve"> عمري، زليخة كنيدة، مرجع سابق، ص654.</w:t>
      </w:r>
    </w:p>
  </w:footnote>
  <w:footnote w:id="59">
    <w:p w:rsidR="002B4A8F" w:rsidRPr="002F32CA" w:rsidRDefault="002B4A8F" w:rsidP="002F32CA">
      <w:pPr>
        <w:pStyle w:val="a4"/>
        <w:bidi/>
        <w:spacing w:before="0" w:beforeAutospacing="0" w:afterAutospacing="0"/>
        <w:jc w:val="both"/>
        <w:rPr>
          <w:rFonts w:ascii="Traditional Arabic" w:hAnsi="Traditional Arabic" w:cs="Traditional Arabic"/>
          <w:rtl/>
          <w:lang w:bidi="ar-DZ"/>
        </w:rPr>
      </w:pPr>
      <w:r>
        <w:rPr>
          <w:rStyle w:val="a7"/>
        </w:rPr>
        <w:footnoteRef/>
      </w:r>
      <w:r>
        <w:rPr>
          <w:rFonts w:hint="cs"/>
          <w:rtl/>
        </w:rPr>
        <w:t xml:space="preserve">. </w:t>
      </w:r>
      <w:r>
        <w:rPr>
          <w:rFonts w:ascii="Traditional Arabic" w:hAnsi="Traditional Arabic" w:cs="Traditional Arabic" w:hint="cs"/>
          <w:sz w:val="24"/>
          <w:szCs w:val="24"/>
          <w:rtl/>
        </w:rPr>
        <w:t xml:space="preserve">أشرف حنا مخائيل، </w:t>
      </w:r>
      <w:r w:rsidRPr="00B63208">
        <w:rPr>
          <w:rFonts w:ascii="Traditional Arabic" w:hAnsi="Traditional Arabic" w:cs="Traditional Arabic" w:hint="cs"/>
          <w:b/>
          <w:bCs/>
          <w:sz w:val="24"/>
          <w:szCs w:val="24"/>
          <w:u w:val="single"/>
          <w:rtl/>
        </w:rPr>
        <w:t>تدقيق الحسابات وأطرافه في إطار منظومة حوكمة</w:t>
      </w:r>
      <w:r>
        <w:rPr>
          <w:rFonts w:ascii="Traditional Arabic" w:hAnsi="Traditional Arabic" w:cs="Traditional Arabic" w:hint="cs"/>
          <w:b/>
          <w:bCs/>
          <w:sz w:val="24"/>
          <w:szCs w:val="24"/>
          <w:u w:val="single"/>
          <w:rtl/>
        </w:rPr>
        <w:t xml:space="preserve"> </w:t>
      </w:r>
      <w:r w:rsidRPr="00B63208">
        <w:rPr>
          <w:rFonts w:ascii="Traditional Arabic" w:hAnsi="Traditional Arabic" w:cs="Traditional Arabic" w:hint="cs"/>
          <w:b/>
          <w:bCs/>
          <w:sz w:val="24"/>
          <w:szCs w:val="24"/>
          <w:u w:val="single"/>
          <w:rtl/>
        </w:rPr>
        <w:t>الشركات</w:t>
      </w:r>
      <w:r>
        <w:rPr>
          <w:rFonts w:ascii="Traditional Arabic" w:hAnsi="Traditional Arabic" w:cs="Traditional Arabic" w:hint="cs"/>
          <w:sz w:val="24"/>
          <w:szCs w:val="24"/>
          <w:rtl/>
        </w:rPr>
        <w:t>،ورقة بحثية مقدمة للمؤتمر العربي حول التدقيق الداخلي في إطار حوكمة الشركات، فندق شيراتون، القاهرة، مصر، 24- 26 سبتمبر2005،</w:t>
      </w:r>
    </w:p>
  </w:footnote>
  <w:footnote w:id="60">
    <w:p w:rsidR="002B4A8F" w:rsidRPr="002F32CA" w:rsidRDefault="002B4A8F" w:rsidP="002F32CA">
      <w:pPr>
        <w:pStyle w:val="a4"/>
        <w:bidi/>
        <w:spacing w:before="0" w:beforeAutospacing="0" w:afterAutospacing="0"/>
        <w:jc w:val="both"/>
        <w:rPr>
          <w:rFonts w:ascii="Traditional Arabic" w:hAnsi="Traditional Arabic" w:cs="Traditional Arabic"/>
          <w:sz w:val="24"/>
          <w:szCs w:val="24"/>
          <w:rtl/>
          <w:lang w:bidi="ar-DZ"/>
        </w:rPr>
      </w:pPr>
      <w:r>
        <w:rPr>
          <w:rStyle w:val="a7"/>
        </w:rPr>
        <w:footnoteRef/>
      </w:r>
      <w:r>
        <w:rPr>
          <w:rFonts w:hint="cs"/>
          <w:rtl/>
        </w:rPr>
        <w:t>.</w:t>
      </w:r>
      <w:r w:rsidRPr="002F32CA">
        <w:rPr>
          <w:rFonts w:ascii="Traditional Arabic" w:hAnsi="Traditional Arabic" w:cs="Traditional Arabic" w:hint="cs"/>
          <w:sz w:val="24"/>
          <w:szCs w:val="24"/>
          <w:rtl/>
          <w:lang w:bidi="ar-DZ"/>
        </w:rPr>
        <w:t xml:space="preserve"> </w:t>
      </w:r>
      <w:r>
        <w:rPr>
          <w:rFonts w:ascii="Traditional Arabic" w:hAnsi="Traditional Arabic" w:cs="Traditional Arabic" w:hint="cs"/>
          <w:sz w:val="24"/>
          <w:szCs w:val="24"/>
          <w:rtl/>
          <w:lang w:bidi="ar-DZ"/>
        </w:rPr>
        <w:t xml:space="preserve">صادق راشد الشمري، </w:t>
      </w:r>
      <w:r w:rsidRPr="00B63208">
        <w:rPr>
          <w:rFonts w:ascii="Traditional Arabic" w:hAnsi="Traditional Arabic" w:cs="Traditional Arabic" w:hint="cs"/>
          <w:b/>
          <w:bCs/>
          <w:sz w:val="24"/>
          <w:szCs w:val="24"/>
          <w:u w:val="single"/>
          <w:rtl/>
          <w:lang w:bidi="ar-DZ"/>
        </w:rPr>
        <w:t>الحوكمة دليل عمل للإصلاح المالي والمؤسسي</w:t>
      </w:r>
      <w:r>
        <w:rPr>
          <w:rFonts w:ascii="Traditional Arabic" w:hAnsi="Traditional Arabic" w:cs="Traditional Arabic" w:hint="cs"/>
          <w:sz w:val="24"/>
          <w:szCs w:val="24"/>
          <w:rtl/>
          <w:lang w:bidi="ar-DZ"/>
        </w:rPr>
        <w:t xml:space="preserve">، مجلة العلوم الاقتصادية والإدارية، المجلد18، العدد67، </w:t>
      </w:r>
      <w:r>
        <w:rPr>
          <w:rFonts w:ascii="Traditional Arabic" w:hAnsi="Traditional Arabic" w:cs="Traditional Arabic"/>
          <w:sz w:val="24"/>
          <w:szCs w:val="24"/>
          <w:lang w:bidi="ar-DZ"/>
        </w:rPr>
        <w:t>2012</w:t>
      </w:r>
      <w:r>
        <w:rPr>
          <w:rFonts w:ascii="Traditional Arabic" w:hAnsi="Traditional Arabic" w:cs="Traditional Arabic" w:hint="cs"/>
          <w:sz w:val="24"/>
          <w:szCs w:val="24"/>
          <w:rtl/>
          <w:lang w:bidi="ar-DZ"/>
        </w:rPr>
        <w:t>، ص87.</w:t>
      </w:r>
    </w:p>
  </w:footnote>
  <w:footnote w:id="61">
    <w:p w:rsidR="002B4A8F" w:rsidRDefault="002B4A8F" w:rsidP="002F32CA">
      <w:pPr>
        <w:pStyle w:val="a4"/>
        <w:bidi/>
        <w:spacing w:before="0" w:beforeAutospacing="0" w:afterAutospacing="0"/>
        <w:jc w:val="both"/>
        <w:rPr>
          <w:rtl/>
          <w:lang w:bidi="ar-DZ"/>
        </w:rPr>
      </w:pPr>
      <w:r>
        <w:rPr>
          <w:rStyle w:val="a7"/>
        </w:rPr>
        <w:footnoteRef/>
      </w:r>
      <w:r>
        <w:t xml:space="preserve"> </w:t>
      </w:r>
      <w:r>
        <w:rPr>
          <w:rFonts w:hint="cs"/>
          <w:rtl/>
        </w:rPr>
        <w:t xml:space="preserve">. </w:t>
      </w:r>
      <w:r>
        <w:rPr>
          <w:rFonts w:ascii="Traditional Arabic" w:hAnsi="Traditional Arabic" w:cs="Traditional Arabic" w:hint="cs"/>
          <w:sz w:val="24"/>
          <w:szCs w:val="24"/>
          <w:rtl/>
          <w:lang w:bidi="ar-DZ"/>
        </w:rPr>
        <w:t xml:space="preserve">شذى عبد الحسين جبر، </w:t>
      </w:r>
      <w:r w:rsidRPr="00B63208">
        <w:rPr>
          <w:rFonts w:ascii="Traditional Arabic" w:hAnsi="Traditional Arabic" w:cs="Traditional Arabic" w:hint="cs"/>
          <w:b/>
          <w:bCs/>
          <w:sz w:val="24"/>
          <w:szCs w:val="24"/>
          <w:u w:val="single"/>
          <w:rtl/>
          <w:lang w:bidi="ar-DZ"/>
        </w:rPr>
        <w:t>قياس مستوى تطبيق مبادئ حوكمة الشركات وأثره في الوصول للقيمة الحقيقية للسهم</w:t>
      </w:r>
      <w:r>
        <w:rPr>
          <w:rFonts w:ascii="Traditional Arabic" w:hAnsi="Traditional Arabic" w:cs="Traditional Arabic" w:hint="cs"/>
          <w:sz w:val="24"/>
          <w:szCs w:val="24"/>
          <w:rtl/>
          <w:lang w:bidi="ar-DZ"/>
        </w:rPr>
        <w:t xml:space="preserve">، مجلة كلية الرافدين الجامعة للعلوم بغداد، العدد30، العراق، 2012، ص36. </w:t>
      </w:r>
    </w:p>
  </w:footnote>
  <w:footnote w:id="62">
    <w:p w:rsidR="002B4A8F" w:rsidRPr="002F32CA" w:rsidRDefault="002B4A8F" w:rsidP="002F32CA">
      <w:pPr>
        <w:pStyle w:val="a4"/>
        <w:bidi/>
        <w:spacing w:before="0" w:beforeAutospacing="0" w:afterAutospacing="0"/>
        <w:jc w:val="both"/>
        <w:rPr>
          <w:rtl/>
          <w:lang w:bidi="ar-DZ"/>
        </w:rPr>
      </w:pPr>
      <w:r>
        <w:rPr>
          <w:rStyle w:val="a7"/>
        </w:rPr>
        <w:footnoteRef/>
      </w:r>
      <w:r>
        <w:t xml:space="preserve"> </w:t>
      </w:r>
      <w:r>
        <w:rPr>
          <w:rFonts w:hint="cs"/>
          <w:rtl/>
        </w:rPr>
        <w:t>.</w:t>
      </w:r>
      <w:r w:rsidRPr="002F32CA">
        <w:rPr>
          <w:rFonts w:ascii="Traditional Arabic" w:hAnsi="Traditional Arabic" w:cs="Traditional Arabic" w:hint="cs"/>
          <w:sz w:val="24"/>
          <w:szCs w:val="24"/>
          <w:rtl/>
          <w:lang w:bidi="ar-DZ"/>
        </w:rPr>
        <w:t xml:space="preserve"> </w:t>
      </w:r>
      <w:r>
        <w:rPr>
          <w:rFonts w:ascii="Traditional Arabic" w:hAnsi="Traditional Arabic" w:cs="Traditional Arabic" w:hint="cs"/>
          <w:sz w:val="24"/>
          <w:szCs w:val="24"/>
          <w:rtl/>
          <w:lang w:bidi="ar-DZ"/>
        </w:rPr>
        <w:t xml:space="preserve">ولهي بوعلام، </w:t>
      </w:r>
      <w:r w:rsidRPr="00B63208">
        <w:rPr>
          <w:rFonts w:ascii="Traditional Arabic" w:hAnsi="Traditional Arabic" w:cs="Traditional Arabic" w:hint="cs"/>
          <w:b/>
          <w:bCs/>
          <w:sz w:val="24"/>
          <w:szCs w:val="24"/>
          <w:u w:val="single"/>
          <w:rtl/>
          <w:lang w:bidi="ar-DZ"/>
        </w:rPr>
        <w:t>نحو مساهمة علمية لتفعيل الحوكمة الضريبية لضبط الأداء المالي والمحاسبي للشركات</w:t>
      </w:r>
      <w:r>
        <w:rPr>
          <w:rFonts w:ascii="Traditional Arabic" w:hAnsi="Traditional Arabic" w:cs="Traditional Arabic" w:hint="cs"/>
          <w:sz w:val="24"/>
          <w:szCs w:val="24"/>
          <w:rtl/>
          <w:lang w:bidi="ar-DZ"/>
        </w:rPr>
        <w:t xml:space="preserve">، ورقة بحثية مقدمة للمؤتمر الثالث للعلوم المالية والمصرفية حول حاكمية الشركات والمسؤولية الاجتماعية، جامعة اليرموك، أربد، الأردن، 17- 18 أفريل2013، ص05. </w:t>
      </w:r>
    </w:p>
    <w:p w:rsidR="002B4A8F" w:rsidRDefault="002B4A8F" w:rsidP="002F32CA">
      <w:pPr>
        <w:pStyle w:val="a4"/>
        <w:jc w:val="center"/>
        <w:rPr>
          <w:rtl/>
          <w:lang w:bidi="ar-DZ"/>
        </w:rPr>
      </w:pPr>
    </w:p>
  </w:footnote>
  <w:footnote w:id="63">
    <w:p w:rsidR="002B4A8F" w:rsidRPr="00CC691D" w:rsidRDefault="002B4A8F" w:rsidP="000355FF">
      <w:pPr>
        <w:pStyle w:val="a4"/>
        <w:bidi/>
        <w:spacing w:before="0" w:beforeAutospacing="0" w:afterAutospacing="0"/>
        <w:jc w:val="both"/>
        <w:rPr>
          <w:rFonts w:ascii="Traditional Arabic" w:hAnsi="Traditional Arabic" w:cs="Traditional Arabic"/>
          <w:sz w:val="24"/>
          <w:szCs w:val="24"/>
          <w:rtl/>
          <w:lang w:bidi="ar-DZ"/>
        </w:rPr>
      </w:pPr>
      <w:r w:rsidRPr="002F0D25">
        <w:rPr>
          <w:rFonts w:ascii="Traditional Arabic" w:hAnsi="Traditional Arabic" w:cs="Traditional Arabic" w:hint="cs"/>
          <w:sz w:val="24"/>
          <w:szCs w:val="24"/>
          <w:vertAlign w:val="superscript"/>
          <w:rtl/>
          <w:lang w:bidi="ar-DZ"/>
        </w:rPr>
        <w:t>1</w:t>
      </w:r>
      <w:r>
        <w:rPr>
          <w:rFonts w:ascii="Traditional Arabic" w:hAnsi="Traditional Arabic" w:cs="Traditional Arabic" w:hint="cs"/>
          <w:sz w:val="24"/>
          <w:szCs w:val="24"/>
          <w:rtl/>
          <w:lang w:bidi="ar-DZ"/>
        </w:rPr>
        <w:t xml:space="preserve"> . قصاص فتيحة، </w:t>
      </w:r>
      <w:r w:rsidRPr="00B63208">
        <w:rPr>
          <w:rFonts w:ascii="Traditional Arabic" w:hAnsi="Traditional Arabic" w:cs="Traditional Arabic" w:hint="cs"/>
          <w:b/>
          <w:bCs/>
          <w:sz w:val="24"/>
          <w:szCs w:val="24"/>
          <w:u w:val="single"/>
          <w:rtl/>
          <w:lang w:bidi="ar-DZ"/>
        </w:rPr>
        <w:t>حوكمة المؤسسات العائلية في الجزائر</w:t>
      </w:r>
      <w:r>
        <w:rPr>
          <w:rFonts w:ascii="Traditional Arabic" w:hAnsi="Traditional Arabic" w:cs="Traditional Arabic" w:hint="cs"/>
          <w:sz w:val="24"/>
          <w:szCs w:val="24"/>
          <w:rtl/>
          <w:lang w:bidi="ar-DZ"/>
        </w:rPr>
        <w:t>، رسالة ماجستير، غير منشورة، كلية العلوم الاقتصادية وعلوم التسيير والعلوم التجارية، جامعة أبوبكر بلقايد، تلمسان، الجزائر، 2012، ص41.</w:t>
      </w:r>
    </w:p>
  </w:footnote>
  <w:footnote w:id="64">
    <w:p w:rsidR="002B4A8F" w:rsidRPr="004A5741" w:rsidRDefault="002B4A8F" w:rsidP="000355FF">
      <w:pPr>
        <w:pStyle w:val="a4"/>
        <w:bidi/>
        <w:spacing w:before="0" w:beforeAutospacing="0" w:afterAutospacing="0"/>
        <w:jc w:val="both"/>
        <w:rPr>
          <w:rFonts w:ascii="Traditional Arabic" w:hAnsi="Traditional Arabic" w:cs="Traditional Arabic"/>
          <w:sz w:val="24"/>
          <w:szCs w:val="24"/>
          <w:rtl/>
          <w:lang w:bidi="ar-DZ"/>
        </w:rPr>
      </w:pPr>
      <w:r w:rsidRPr="002F0D25">
        <w:rPr>
          <w:rFonts w:ascii="Traditional Arabic" w:hAnsi="Traditional Arabic" w:cs="Traditional Arabic" w:hint="cs"/>
          <w:sz w:val="24"/>
          <w:szCs w:val="24"/>
          <w:vertAlign w:val="superscript"/>
          <w:rtl/>
          <w:lang w:bidi="ar-DZ"/>
        </w:rPr>
        <w:t>2</w:t>
      </w:r>
      <w:r>
        <w:rPr>
          <w:rFonts w:ascii="Traditional Arabic" w:hAnsi="Traditional Arabic" w:cs="Traditional Arabic" w:hint="cs"/>
          <w:sz w:val="24"/>
          <w:szCs w:val="24"/>
          <w:rtl/>
          <w:lang w:bidi="ar-DZ"/>
        </w:rPr>
        <w:t xml:space="preserve">. زلاسي رياض، </w:t>
      </w:r>
      <w:r w:rsidRPr="00B63208">
        <w:rPr>
          <w:rFonts w:ascii="Traditional Arabic" w:hAnsi="Traditional Arabic" w:cs="Traditional Arabic" w:hint="cs"/>
          <w:b/>
          <w:bCs/>
          <w:sz w:val="24"/>
          <w:szCs w:val="24"/>
          <w:u w:val="single"/>
          <w:rtl/>
          <w:lang w:bidi="ar-DZ"/>
        </w:rPr>
        <w:t>إسهامات حوكمة المؤسسات في تحقيق جودة المعلومات المحاسبية</w:t>
      </w:r>
      <w:r>
        <w:rPr>
          <w:rFonts w:ascii="Traditional Arabic" w:hAnsi="Traditional Arabic" w:cs="Traditional Arabic" w:hint="cs"/>
          <w:sz w:val="24"/>
          <w:szCs w:val="24"/>
          <w:rtl/>
          <w:lang w:bidi="ar-DZ"/>
        </w:rPr>
        <w:t xml:space="preserve">، رسالة ماجستير، غير منشورة، كلية العلوم الاقتصادية والعلوم التجارية وعلوم التسيير، جامعة قاصدي مرباح، ورقلة، الجزائر، 2012، ص13.  </w:t>
      </w:r>
    </w:p>
  </w:footnote>
  <w:footnote w:id="65">
    <w:p w:rsidR="002B4A8F" w:rsidRDefault="002B4A8F" w:rsidP="002F32CA">
      <w:pPr>
        <w:pStyle w:val="a4"/>
        <w:bidi/>
        <w:spacing w:before="0" w:beforeAutospacing="0" w:afterAutospacing="0"/>
        <w:jc w:val="both"/>
        <w:rPr>
          <w:rtl/>
          <w:lang w:bidi="ar-DZ"/>
        </w:rPr>
      </w:pPr>
      <w:r>
        <w:rPr>
          <w:rStyle w:val="a7"/>
        </w:rPr>
        <w:footnoteRef/>
      </w:r>
      <w:r>
        <w:t xml:space="preserve"> </w:t>
      </w:r>
      <w:r>
        <w:rPr>
          <w:rFonts w:hint="cs"/>
          <w:rtl/>
        </w:rPr>
        <w:t xml:space="preserve">. </w:t>
      </w:r>
      <w:r>
        <w:rPr>
          <w:rFonts w:ascii="Traditional Arabic" w:hAnsi="Traditional Arabic" w:cs="Traditional Arabic" w:hint="cs"/>
          <w:sz w:val="24"/>
          <w:szCs w:val="24"/>
          <w:rtl/>
          <w:lang w:bidi="ar-DZ"/>
        </w:rPr>
        <w:t xml:space="preserve">حاكم محسن محمد، </w:t>
      </w:r>
      <w:r w:rsidRPr="00B63208">
        <w:rPr>
          <w:rFonts w:ascii="Traditional Arabic" w:hAnsi="Traditional Arabic" w:cs="Traditional Arabic" w:hint="cs"/>
          <w:b/>
          <w:bCs/>
          <w:sz w:val="24"/>
          <w:szCs w:val="24"/>
          <w:u w:val="single"/>
          <w:rtl/>
          <w:lang w:bidi="ar-DZ"/>
        </w:rPr>
        <w:t>تحليل العلاقة بين آليات الحوكمة ومؤشرات أداء منظمات الأعمال</w:t>
      </w:r>
      <w:r>
        <w:rPr>
          <w:rFonts w:ascii="Traditional Arabic" w:hAnsi="Traditional Arabic" w:cs="Traditional Arabic" w:hint="cs"/>
          <w:sz w:val="24"/>
          <w:szCs w:val="24"/>
          <w:rtl/>
          <w:lang w:bidi="ar-DZ"/>
        </w:rPr>
        <w:t xml:space="preserve">، المجلة العراقية للعلوم الإدارية، جامعة كربلاء، العدد23، العراق، </w:t>
      </w:r>
      <w:r>
        <w:rPr>
          <w:rFonts w:ascii="Traditional Arabic" w:hAnsi="Traditional Arabic" w:cs="Traditional Arabic"/>
          <w:sz w:val="24"/>
          <w:szCs w:val="24"/>
          <w:lang w:bidi="ar-DZ"/>
        </w:rPr>
        <w:t>2009</w:t>
      </w:r>
      <w:r>
        <w:rPr>
          <w:rFonts w:ascii="Traditional Arabic" w:hAnsi="Traditional Arabic" w:cs="Traditional Arabic" w:hint="cs"/>
          <w:sz w:val="24"/>
          <w:szCs w:val="24"/>
          <w:rtl/>
          <w:lang w:bidi="ar-DZ"/>
        </w:rPr>
        <w:t xml:space="preserve">، ص6. </w:t>
      </w:r>
    </w:p>
  </w:footnote>
  <w:footnote w:id="66">
    <w:p w:rsidR="002B4A8F" w:rsidRPr="0047128F" w:rsidRDefault="002B4A8F" w:rsidP="002F32CA">
      <w:pPr>
        <w:pStyle w:val="a4"/>
        <w:bidi/>
        <w:spacing w:before="0" w:beforeAutospacing="0" w:afterAutospacing="0"/>
        <w:jc w:val="both"/>
        <w:rPr>
          <w:rFonts w:ascii="Traditional Arabic" w:hAnsi="Traditional Arabic" w:cs="Traditional Arabic"/>
          <w:rtl/>
          <w:lang w:bidi="ar-DZ"/>
        </w:rPr>
      </w:pPr>
      <w:r>
        <w:rPr>
          <w:rStyle w:val="a7"/>
        </w:rPr>
        <w:footnoteRef/>
      </w:r>
      <w:r>
        <w:rPr>
          <w:rFonts w:hint="cs"/>
          <w:rtl/>
        </w:rPr>
        <w:t xml:space="preserve">. </w:t>
      </w:r>
      <w:r>
        <w:rPr>
          <w:rFonts w:ascii="Traditional Arabic" w:hAnsi="Traditional Arabic" w:cs="Traditional Arabic" w:hint="cs"/>
          <w:sz w:val="24"/>
          <w:szCs w:val="24"/>
          <w:rtl/>
          <w:lang w:bidi="ar-DZ"/>
        </w:rPr>
        <w:t xml:space="preserve">ماجد إسماعيل أبو حمام، </w:t>
      </w:r>
      <w:r w:rsidRPr="00A758AF">
        <w:rPr>
          <w:rFonts w:ascii="Traditional Arabic" w:hAnsi="Traditional Arabic" w:cs="Traditional Arabic" w:hint="cs"/>
          <w:b/>
          <w:bCs/>
          <w:sz w:val="24"/>
          <w:szCs w:val="24"/>
          <w:u w:val="single"/>
          <w:rtl/>
          <w:lang w:bidi="ar-DZ"/>
        </w:rPr>
        <w:t>أثر تطبيق قواعد الحوكمة على الإفصاح المحاسبي وجودة التقارير المالية</w:t>
      </w:r>
      <w:r>
        <w:rPr>
          <w:rFonts w:ascii="Traditional Arabic" w:hAnsi="Traditional Arabic" w:cs="Traditional Arabic" w:hint="cs"/>
          <w:sz w:val="24"/>
          <w:szCs w:val="24"/>
          <w:rtl/>
          <w:lang w:bidi="ar-DZ"/>
        </w:rPr>
        <w:t>، رسالة ماجستير، غير منشورة، كلية التجارة الجامعة الإسلامية، غزة، فلسطين، 2009، ص21.</w:t>
      </w:r>
    </w:p>
    <w:p w:rsidR="002B4A8F" w:rsidRDefault="002B4A8F">
      <w:pPr>
        <w:pStyle w:val="a4"/>
        <w:rPr>
          <w:rtl/>
          <w:lang w:bidi="ar-DZ"/>
        </w:rPr>
      </w:pPr>
    </w:p>
  </w:footnote>
  <w:footnote w:id="67">
    <w:p w:rsidR="002B4A8F" w:rsidRPr="00AC20AA" w:rsidRDefault="002B4A8F" w:rsidP="00AC20AA">
      <w:pPr>
        <w:pStyle w:val="a4"/>
        <w:bidi/>
        <w:spacing w:before="0" w:beforeAutospacing="0" w:afterAutospacing="0"/>
        <w:jc w:val="both"/>
        <w:rPr>
          <w:rFonts w:ascii="Traditional Arabic" w:hAnsi="Traditional Arabic" w:cs="Traditional Arabic"/>
          <w:sz w:val="24"/>
          <w:szCs w:val="24"/>
          <w:rtl/>
          <w:lang w:bidi="ar-DZ"/>
        </w:rPr>
      </w:pPr>
      <w:r>
        <w:rPr>
          <w:rStyle w:val="a7"/>
        </w:rPr>
        <w:footnoteRef/>
      </w:r>
      <w:r>
        <w:rPr>
          <w:rFonts w:hint="cs"/>
          <w:rtl/>
        </w:rPr>
        <w:t>.</w:t>
      </w:r>
      <w:r w:rsidRPr="00AC20AA">
        <w:rPr>
          <w:rFonts w:ascii="Traditional Arabic" w:hAnsi="Traditional Arabic" w:cs="Traditional Arabic" w:hint="cs"/>
          <w:sz w:val="24"/>
          <w:szCs w:val="24"/>
          <w:rtl/>
          <w:lang w:bidi="ar-DZ"/>
        </w:rPr>
        <w:t xml:space="preserve"> </w:t>
      </w:r>
      <w:r>
        <w:rPr>
          <w:rFonts w:ascii="Traditional Arabic" w:hAnsi="Traditional Arabic" w:cs="Traditional Arabic" w:hint="cs"/>
          <w:sz w:val="24"/>
          <w:szCs w:val="24"/>
          <w:rtl/>
          <w:lang w:bidi="ar-DZ"/>
        </w:rPr>
        <w:t xml:space="preserve">عبد الغني محمد جوده، </w:t>
      </w:r>
      <w:r w:rsidRPr="00A758AF">
        <w:rPr>
          <w:rFonts w:ascii="Traditional Arabic" w:hAnsi="Traditional Arabic" w:cs="Traditional Arabic" w:hint="cs"/>
          <w:b/>
          <w:bCs/>
          <w:sz w:val="24"/>
          <w:szCs w:val="24"/>
          <w:u w:val="single"/>
          <w:rtl/>
          <w:lang w:bidi="ar-DZ"/>
        </w:rPr>
        <w:t>مدى تطبيق مبادئ الحوكمة المؤسسية في المصارف الفلسطينية وفقا لمبادئ منظمة التعاون الاقتصادي والتنمية ومبادئ لجنة بازل للرقابة المصرفية</w:t>
      </w:r>
      <w:r>
        <w:rPr>
          <w:rFonts w:ascii="Traditional Arabic" w:hAnsi="Traditional Arabic" w:cs="Traditional Arabic" w:hint="cs"/>
          <w:sz w:val="24"/>
          <w:szCs w:val="24"/>
          <w:rtl/>
          <w:lang w:bidi="ar-DZ"/>
        </w:rPr>
        <w:t>، رسالة ماجستير، غير منشورة، كلية التجارة، الجامعة الإسلامية، غزة، فلسطين، 2008، ص30.</w:t>
      </w:r>
    </w:p>
  </w:footnote>
  <w:footnote w:id="68">
    <w:p w:rsidR="002B4A8F" w:rsidRPr="00AC20AA" w:rsidRDefault="002B4A8F" w:rsidP="00AC20AA">
      <w:pPr>
        <w:pStyle w:val="a4"/>
        <w:bidi/>
        <w:spacing w:before="0" w:beforeAutospacing="0" w:afterAutospacing="0"/>
        <w:jc w:val="both"/>
        <w:rPr>
          <w:rFonts w:ascii="Traditional Arabic" w:hAnsi="Traditional Arabic" w:cs="Traditional Arabic"/>
          <w:sz w:val="24"/>
          <w:szCs w:val="24"/>
          <w:rtl/>
        </w:rPr>
      </w:pPr>
      <w:r>
        <w:rPr>
          <w:rStyle w:val="a7"/>
        </w:rPr>
        <w:footnoteRef/>
      </w:r>
      <w:r>
        <w:rPr>
          <w:rFonts w:hint="cs"/>
          <w:rtl/>
        </w:rPr>
        <w:t>.</w:t>
      </w:r>
      <w:r w:rsidRPr="00AC20AA">
        <w:rPr>
          <w:rFonts w:ascii="Traditional Arabic" w:hAnsi="Traditional Arabic" w:cs="Traditional Arabic" w:hint="cs"/>
          <w:sz w:val="24"/>
          <w:szCs w:val="24"/>
          <w:rtl/>
        </w:rPr>
        <w:t xml:space="preserve"> </w:t>
      </w:r>
      <w:r>
        <w:rPr>
          <w:rFonts w:ascii="Traditional Arabic" w:hAnsi="Traditional Arabic" w:cs="Traditional Arabic" w:hint="cs"/>
          <w:sz w:val="24"/>
          <w:szCs w:val="24"/>
          <w:rtl/>
        </w:rPr>
        <w:t xml:space="preserve">.محمد ياسين غادر، </w:t>
      </w:r>
      <w:r w:rsidRPr="00A758AF">
        <w:rPr>
          <w:rFonts w:ascii="Traditional Arabic" w:hAnsi="Traditional Arabic" w:cs="Traditional Arabic" w:hint="cs"/>
          <w:b/>
          <w:bCs/>
          <w:sz w:val="24"/>
          <w:szCs w:val="24"/>
          <w:u w:val="single"/>
          <w:rtl/>
        </w:rPr>
        <w:t>محددات الحوكمة ومعاييرها</w:t>
      </w:r>
      <w:r>
        <w:rPr>
          <w:rFonts w:ascii="Traditional Arabic" w:hAnsi="Traditional Arabic" w:cs="Traditional Arabic" w:hint="cs"/>
          <w:sz w:val="24"/>
          <w:szCs w:val="24"/>
          <w:rtl/>
        </w:rPr>
        <w:t>، ورقة بحثية مقدمة للمؤتمر العلمي الدولي حول عولمة الإدارة في عصر المعرفة، جامعة جنان، طرابلس لبنان، 15 ـــ 17 ديسمبر2012، ص20.</w:t>
      </w:r>
    </w:p>
  </w:footnote>
  <w:footnote w:id="69">
    <w:p w:rsidR="002B4A8F" w:rsidRPr="00CB2B1C" w:rsidRDefault="002B4A8F" w:rsidP="00AC20AA">
      <w:pPr>
        <w:pStyle w:val="a4"/>
        <w:bidi/>
        <w:spacing w:before="0" w:beforeAutospacing="0" w:afterAutospacing="0"/>
        <w:jc w:val="both"/>
        <w:rPr>
          <w:rFonts w:ascii="Traditional Arabic" w:hAnsi="Traditional Arabic" w:cs="Traditional Arabic"/>
          <w:rtl/>
          <w:lang w:bidi="ar-DZ"/>
        </w:rPr>
      </w:pPr>
      <w:r>
        <w:rPr>
          <w:rStyle w:val="a7"/>
        </w:rPr>
        <w:footnoteRef/>
      </w:r>
      <w:r>
        <w:rPr>
          <w:rFonts w:hint="cs"/>
          <w:rtl/>
        </w:rPr>
        <w:t>.</w:t>
      </w:r>
      <w:r w:rsidRPr="00AC20AA">
        <w:rPr>
          <w:rFonts w:ascii="Traditional Arabic" w:hAnsi="Traditional Arabic" w:cs="Traditional Arabic" w:hint="cs"/>
          <w:sz w:val="24"/>
          <w:szCs w:val="24"/>
          <w:rtl/>
        </w:rPr>
        <w:t xml:space="preserve"> </w:t>
      </w:r>
      <w:r>
        <w:rPr>
          <w:rFonts w:ascii="Traditional Arabic" w:hAnsi="Traditional Arabic" w:cs="Traditional Arabic" w:hint="cs"/>
          <w:sz w:val="24"/>
          <w:szCs w:val="24"/>
          <w:rtl/>
        </w:rPr>
        <w:t xml:space="preserve">فاتح غلاب، </w:t>
      </w:r>
      <w:r w:rsidRPr="00A758AF">
        <w:rPr>
          <w:rFonts w:ascii="Traditional Arabic" w:hAnsi="Traditional Arabic" w:cs="Traditional Arabic" w:hint="cs"/>
          <w:b/>
          <w:bCs/>
          <w:sz w:val="24"/>
          <w:szCs w:val="24"/>
          <w:u w:val="single"/>
          <w:rtl/>
        </w:rPr>
        <w:t>تطور دور وظيفة التدقيق في مجال حوكمة الشركات لتجسيد مبادئ ومعايير التنمية المستدامة</w:t>
      </w:r>
      <w:r>
        <w:rPr>
          <w:rFonts w:ascii="Traditional Arabic" w:hAnsi="Traditional Arabic" w:cs="Traditional Arabic" w:hint="cs"/>
          <w:sz w:val="24"/>
          <w:szCs w:val="24"/>
          <w:rtl/>
        </w:rPr>
        <w:t>، رسالة ماجستير، غير منشورة، كلية العلوم الاقتصادية وعلوم التسيير والعلوم التجارية، جامعة فرحات عباس، سطيف، الجزائر، 2011، ص12.</w:t>
      </w:r>
    </w:p>
    <w:p w:rsidR="002B4A8F" w:rsidRDefault="002B4A8F">
      <w:pPr>
        <w:pStyle w:val="a4"/>
        <w:rPr>
          <w:rtl/>
          <w:lang w:bidi="ar-DZ"/>
        </w:rPr>
      </w:pPr>
    </w:p>
  </w:footnote>
  <w:footnote w:id="70">
    <w:p w:rsidR="002B4A8F" w:rsidRPr="001C52E3" w:rsidRDefault="002B4A8F" w:rsidP="000355FF">
      <w:pPr>
        <w:pStyle w:val="a4"/>
        <w:bidi/>
        <w:spacing w:before="0" w:beforeAutospacing="0" w:afterAutospacing="0"/>
        <w:jc w:val="both"/>
        <w:rPr>
          <w:rFonts w:ascii="Traditional Arabic" w:hAnsi="Traditional Arabic" w:cs="Traditional Arabic"/>
          <w:rtl/>
          <w:lang w:bidi="ar-DZ"/>
        </w:rPr>
      </w:pPr>
      <w:r w:rsidRPr="00CC762D">
        <w:rPr>
          <w:rFonts w:ascii="Traditional Arabic" w:hAnsi="Traditional Arabic" w:cs="Traditional Arabic" w:hint="cs"/>
          <w:sz w:val="24"/>
          <w:szCs w:val="24"/>
          <w:vertAlign w:val="superscript"/>
          <w:rtl/>
        </w:rPr>
        <w:t>1</w:t>
      </w:r>
      <w:r>
        <w:rPr>
          <w:rFonts w:ascii="Traditional Arabic" w:hAnsi="Traditional Arabic" w:cs="Traditional Arabic" w:hint="cs"/>
          <w:rtl/>
        </w:rPr>
        <w:t>.</w:t>
      </w:r>
      <w:r>
        <w:rPr>
          <w:rFonts w:ascii="Traditional Arabic" w:hAnsi="Traditional Arabic" w:cs="Traditional Arabic" w:hint="cs"/>
          <w:sz w:val="24"/>
          <w:szCs w:val="24"/>
          <w:rtl/>
        </w:rPr>
        <w:t xml:space="preserve">عوض خلف دلف العيساوي، </w:t>
      </w:r>
      <w:r w:rsidRPr="00A758AF">
        <w:rPr>
          <w:rFonts w:ascii="Traditional Arabic" w:hAnsi="Traditional Arabic" w:cs="Traditional Arabic" w:hint="cs"/>
          <w:b/>
          <w:bCs/>
          <w:sz w:val="24"/>
          <w:szCs w:val="24"/>
          <w:u w:val="single"/>
          <w:rtl/>
        </w:rPr>
        <w:t>دور الإفصاح المحاسبي في حوكمة الشركات</w:t>
      </w:r>
      <w:r>
        <w:rPr>
          <w:rFonts w:ascii="Traditional Arabic" w:hAnsi="Traditional Arabic" w:cs="Traditional Arabic" w:hint="cs"/>
          <w:sz w:val="24"/>
          <w:szCs w:val="24"/>
          <w:rtl/>
        </w:rPr>
        <w:t>، مجلة تكريت للعلوم الإدارية والاقتصادية، مجلد04، العدد11، العراق 2008، ص140.</w:t>
      </w:r>
    </w:p>
  </w:footnote>
  <w:footnote w:id="71">
    <w:p w:rsidR="002B4A8F" w:rsidRPr="001C52E3" w:rsidRDefault="002B4A8F" w:rsidP="000355FF">
      <w:pPr>
        <w:pStyle w:val="a4"/>
        <w:tabs>
          <w:tab w:val="right" w:pos="8787"/>
        </w:tabs>
        <w:bidi/>
        <w:spacing w:before="0" w:beforeAutospacing="0" w:afterAutospacing="0"/>
        <w:jc w:val="both"/>
        <w:rPr>
          <w:rFonts w:ascii="Traditional Arabic" w:hAnsi="Traditional Arabic" w:cs="Traditional Arabic"/>
          <w:rtl/>
          <w:lang w:bidi="ar-DZ"/>
        </w:rPr>
      </w:pPr>
      <w:r w:rsidRPr="00CC762D">
        <w:rPr>
          <w:rFonts w:ascii="Traditional Arabic" w:hAnsi="Traditional Arabic" w:cs="Traditional Arabic" w:hint="cs"/>
          <w:sz w:val="24"/>
          <w:szCs w:val="24"/>
          <w:vertAlign w:val="superscript"/>
          <w:rtl/>
        </w:rPr>
        <w:t>2</w:t>
      </w:r>
      <w:r>
        <w:rPr>
          <w:rFonts w:ascii="Traditional Arabic" w:hAnsi="Traditional Arabic" w:cs="Traditional Arabic" w:hint="cs"/>
          <w:sz w:val="24"/>
          <w:szCs w:val="24"/>
          <w:rtl/>
        </w:rPr>
        <w:t>. عجلان العياشي، غلاب فاتح، مرجع سابق، ص739.</w:t>
      </w:r>
      <w:r>
        <w:rPr>
          <w:rFonts w:ascii="Traditional Arabic" w:hAnsi="Traditional Arabic" w:cs="Traditional Arabic"/>
          <w:sz w:val="24"/>
          <w:szCs w:val="24"/>
          <w:rtl/>
        </w:rPr>
        <w:tab/>
      </w:r>
    </w:p>
  </w:footnote>
  <w:footnote w:id="72">
    <w:p w:rsidR="002B4A8F" w:rsidRPr="007C17F3" w:rsidRDefault="002B4A8F" w:rsidP="000355FF">
      <w:pPr>
        <w:pStyle w:val="a4"/>
        <w:tabs>
          <w:tab w:val="left" w:pos="7359"/>
        </w:tabs>
        <w:bidi/>
        <w:spacing w:before="0" w:beforeAutospacing="0" w:afterAutospacing="0"/>
        <w:jc w:val="both"/>
        <w:rPr>
          <w:rFonts w:ascii="Traditional Arabic" w:hAnsi="Traditional Arabic" w:cs="Traditional Arabic"/>
          <w:rtl/>
          <w:lang w:bidi="ar-DZ"/>
        </w:rPr>
      </w:pPr>
      <w:r w:rsidRPr="007A37DD">
        <w:rPr>
          <w:rFonts w:ascii="Traditional Arabic" w:hAnsi="Traditional Arabic" w:cs="Traditional Arabic" w:hint="cs"/>
          <w:sz w:val="24"/>
          <w:szCs w:val="24"/>
          <w:vertAlign w:val="superscript"/>
          <w:rtl/>
        </w:rPr>
        <w:t>1</w:t>
      </w:r>
      <w:r>
        <w:rPr>
          <w:rFonts w:ascii="Traditional Arabic" w:hAnsi="Traditional Arabic" w:cs="Traditional Arabic" w:hint="cs"/>
          <w:sz w:val="24"/>
          <w:szCs w:val="24"/>
          <w:rtl/>
        </w:rPr>
        <w:t xml:space="preserve"> . عوض خلف دلف العيساوي، مرجع سابق، ص140.</w:t>
      </w:r>
      <w:r>
        <w:rPr>
          <w:rFonts w:ascii="Traditional Arabic" w:hAnsi="Traditional Arabic" w:cs="Traditional Arabic"/>
          <w:sz w:val="24"/>
          <w:szCs w:val="24"/>
          <w:rtl/>
        </w:rPr>
        <w:tab/>
      </w:r>
    </w:p>
  </w:footnote>
  <w:footnote w:id="73">
    <w:p w:rsidR="002B4A8F" w:rsidRPr="006205AB" w:rsidRDefault="002B4A8F" w:rsidP="000355FF">
      <w:pPr>
        <w:pStyle w:val="a4"/>
        <w:bidi/>
        <w:spacing w:before="0" w:beforeAutospacing="0" w:afterAutospacing="0"/>
        <w:jc w:val="both"/>
        <w:rPr>
          <w:rFonts w:ascii="Traditional Arabic" w:hAnsi="Traditional Arabic" w:cs="Traditional Arabic"/>
          <w:sz w:val="24"/>
          <w:szCs w:val="24"/>
          <w:rtl/>
          <w:lang w:bidi="ar-DZ"/>
        </w:rPr>
      </w:pPr>
      <w:r w:rsidRPr="007A37DD">
        <w:rPr>
          <w:rFonts w:ascii="Traditional Arabic" w:hAnsi="Traditional Arabic" w:cs="Traditional Arabic" w:hint="cs"/>
          <w:sz w:val="24"/>
          <w:szCs w:val="24"/>
          <w:vertAlign w:val="superscript"/>
          <w:rtl/>
          <w:lang w:bidi="ar-DZ"/>
        </w:rPr>
        <w:t>2</w:t>
      </w:r>
      <w:r>
        <w:rPr>
          <w:rFonts w:ascii="Traditional Arabic" w:hAnsi="Traditional Arabic" w:cs="Traditional Arabic" w:hint="cs"/>
          <w:sz w:val="24"/>
          <w:szCs w:val="24"/>
          <w:rtl/>
          <w:lang w:bidi="ar-DZ"/>
        </w:rPr>
        <w:t xml:space="preserve"> . السعيد خلف، مرجع سابق، ص57.</w:t>
      </w:r>
    </w:p>
  </w:footnote>
  <w:footnote w:id="74">
    <w:p w:rsidR="002B4A8F" w:rsidRPr="00BA18AD" w:rsidRDefault="002B4A8F" w:rsidP="00AD2B4A">
      <w:pPr>
        <w:pStyle w:val="a4"/>
        <w:bidi/>
        <w:spacing w:before="0" w:beforeAutospacing="0" w:afterAutospacing="0"/>
        <w:jc w:val="both"/>
        <w:rPr>
          <w:rFonts w:ascii="Traditional Arabic" w:hAnsi="Traditional Arabic" w:cs="Traditional Arabic"/>
          <w:sz w:val="24"/>
          <w:szCs w:val="24"/>
          <w:rtl/>
          <w:lang w:bidi="ar-DZ"/>
        </w:rPr>
      </w:pPr>
      <w:r w:rsidRPr="007A37DD">
        <w:rPr>
          <w:rFonts w:ascii="Traditional Arabic" w:hAnsi="Traditional Arabic" w:cs="Traditional Arabic" w:hint="cs"/>
          <w:sz w:val="24"/>
          <w:szCs w:val="24"/>
          <w:vertAlign w:val="superscript"/>
          <w:rtl/>
          <w:lang w:bidi="ar-DZ"/>
        </w:rPr>
        <w:t>3</w:t>
      </w:r>
      <w:r>
        <w:rPr>
          <w:rFonts w:ascii="Traditional Arabic" w:hAnsi="Traditional Arabic" w:cs="Traditional Arabic" w:hint="cs"/>
          <w:sz w:val="24"/>
          <w:szCs w:val="24"/>
          <w:rtl/>
          <w:lang w:bidi="ar-DZ"/>
        </w:rPr>
        <w:t xml:space="preserve">. صديقي المسعود، دريس خالد، </w:t>
      </w:r>
      <w:r w:rsidRPr="00A758AF">
        <w:rPr>
          <w:rFonts w:ascii="Traditional Arabic" w:hAnsi="Traditional Arabic" w:cs="Traditional Arabic" w:hint="cs"/>
          <w:b/>
          <w:bCs/>
          <w:sz w:val="24"/>
          <w:szCs w:val="24"/>
          <w:u w:val="single"/>
          <w:rtl/>
          <w:lang w:bidi="ar-DZ"/>
        </w:rPr>
        <w:t>دور حوكمة الشركات في تحقيق شفافية المعلومات المحاسبية لترشيد قرار الاستثمار</w:t>
      </w:r>
      <w:r>
        <w:rPr>
          <w:rFonts w:ascii="Traditional Arabic" w:hAnsi="Traditional Arabic" w:cs="Traditional Arabic" w:hint="cs"/>
          <w:sz w:val="24"/>
          <w:szCs w:val="24"/>
          <w:rtl/>
          <w:lang w:bidi="ar-DZ"/>
        </w:rPr>
        <w:t>، ورقة بحثية مقدمة للملتقى الدولي حول الحوكمة المحاسبية للمؤسسة واقع رهانات وآفاق، جامعة العربي بن مهيدي، أم البواقي، الجزائر، 07-08 ديسمبر2010، ص10.</w:t>
      </w:r>
    </w:p>
  </w:footnote>
  <w:footnote w:id="75">
    <w:p w:rsidR="002B4A8F" w:rsidRPr="00B168E5" w:rsidRDefault="002B4A8F" w:rsidP="00AD2B4A">
      <w:pPr>
        <w:pStyle w:val="a4"/>
        <w:bidi/>
        <w:spacing w:before="0" w:beforeAutospacing="0" w:afterAutospacing="0"/>
        <w:jc w:val="both"/>
        <w:rPr>
          <w:rFonts w:ascii="Traditional Arabic" w:hAnsi="Traditional Arabic" w:cs="Traditional Arabic"/>
          <w:sz w:val="24"/>
          <w:szCs w:val="24"/>
          <w:rtl/>
          <w:lang w:bidi="ar-DZ"/>
        </w:rPr>
      </w:pPr>
      <w:r>
        <w:rPr>
          <w:rStyle w:val="a7"/>
        </w:rPr>
        <w:footnoteRef/>
      </w:r>
      <w:r>
        <w:rPr>
          <w:rFonts w:hint="cs"/>
          <w:rtl/>
        </w:rPr>
        <w:t xml:space="preserve">. </w:t>
      </w:r>
      <w:r>
        <w:rPr>
          <w:rFonts w:ascii="Traditional Arabic" w:hAnsi="Traditional Arabic" w:cs="Traditional Arabic" w:hint="cs"/>
          <w:sz w:val="24"/>
          <w:szCs w:val="24"/>
          <w:rtl/>
          <w:lang w:bidi="ar-DZ"/>
        </w:rPr>
        <w:t xml:space="preserve">حسين عبد الجليل آل غزوي، </w:t>
      </w:r>
      <w:r w:rsidRPr="00A758AF">
        <w:rPr>
          <w:rFonts w:ascii="Traditional Arabic" w:hAnsi="Traditional Arabic" w:cs="Traditional Arabic" w:hint="cs"/>
          <w:b/>
          <w:bCs/>
          <w:sz w:val="24"/>
          <w:szCs w:val="24"/>
          <w:u w:val="single"/>
          <w:rtl/>
          <w:lang w:bidi="ar-DZ"/>
        </w:rPr>
        <w:t>حوكمة الشركات وأثرها على مستوى الإفصاح في المعلومات المحاسبية</w:t>
      </w:r>
      <w:r>
        <w:rPr>
          <w:rFonts w:ascii="Traditional Arabic" w:hAnsi="Traditional Arabic" w:cs="Traditional Arabic" w:hint="cs"/>
          <w:sz w:val="24"/>
          <w:szCs w:val="24"/>
          <w:rtl/>
          <w:lang w:bidi="ar-DZ"/>
        </w:rPr>
        <w:t>، رسالة ماجستير، غير منشورة، كلية الإدارة والاقتصاد، الأكاديمية العربية في الدنمارك، الأردن، 2010، ص ص: 49 - 50.</w:t>
      </w:r>
    </w:p>
    <w:p w:rsidR="002B4A8F" w:rsidRDefault="002B4A8F">
      <w:pPr>
        <w:pStyle w:val="a4"/>
        <w:rPr>
          <w:rtl/>
          <w:lang w:bidi="ar-DZ"/>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A8F" w:rsidRDefault="002B4A8F" w:rsidP="001250DF">
    <w:pPr>
      <w:pStyle w:val="a5"/>
      <w:spacing w:before="100" w:after="100"/>
      <w:rPr>
        <w:rtl/>
        <w:lang w:bidi="ar-DZ"/>
      </w:rPr>
    </w:pPr>
    <w:r>
      <w:rPr>
        <w:noProof/>
        <w:rtl/>
        <w:lang w:eastAsia="fr-FR"/>
      </w:rPr>
      <w:pict>
        <v:shapetype id="_x0000_t32" coordsize="21600,21600" o:spt="32" o:oned="t" path="m,l21600,21600e" filled="f">
          <v:path arrowok="t" fillok="f" o:connecttype="none"/>
          <o:lock v:ext="edit" shapetype="t"/>
        </v:shapetype>
        <v:shape id="_x0000_s2050" type="#_x0000_t32" style="position:absolute;left:0;text-align:left;margin-left:12.95pt;margin-top:-2.75pt;width:285.8pt;height:0;z-index:251659264" o:connectortype="straight" strokecolor="black [3200]" strokeweight="2.5pt">
          <v:shadow color="#868686"/>
        </v:shape>
      </w:pict>
    </w:r>
    <w:r>
      <w:rPr>
        <w:noProof/>
        <w:rtl/>
        <w:lang w:eastAsia="fr-FR"/>
      </w:rPr>
      <w:pict>
        <v:roundrect id="_x0000_s2049" style="position:absolute;left:0;text-align:left;margin-left:-9.55pt;margin-top:-21.5pt;width:480pt;height:35.25pt;z-index:251658240" arcsize="10923f" fillcolor="white [3201]" strokecolor="black [3200]" strokeweight="5pt">
          <v:stroke linestyle="thickThin"/>
          <v:shadow color="#868686"/>
          <v:textbox>
            <w:txbxContent>
              <w:p w:rsidR="002B4A8F" w:rsidRPr="001F4472" w:rsidRDefault="002B4A8F" w:rsidP="001338C0">
                <w:pPr>
                  <w:rPr>
                    <w:rFonts w:ascii="Traditional Arabic" w:hAnsi="Traditional Arabic" w:cs="Traditional Arabic"/>
                    <w:b/>
                    <w:bCs/>
                    <w:sz w:val="32"/>
                    <w:szCs w:val="32"/>
                  </w:rPr>
                </w:pPr>
                <w:r>
                  <w:rPr>
                    <w:rFonts w:ascii="Traditional Arabic" w:hAnsi="Traditional Arabic" w:cs="Traditional Arabic" w:hint="cs"/>
                    <w:b/>
                    <w:bCs/>
                    <w:sz w:val="32"/>
                    <w:szCs w:val="32"/>
                    <w:rtl/>
                    <w:lang w:bidi="ar-DZ"/>
                  </w:rPr>
                  <w:t xml:space="preserve"> مدخل حول عملية اتخاذ القرار</w:t>
                </w:r>
                <w:r w:rsidRPr="001F4472">
                  <w:rPr>
                    <w:rFonts w:ascii="Traditional Arabic" w:hAnsi="Traditional Arabic" w:cs="Traditional Arabic"/>
                    <w:b/>
                    <w:bCs/>
                    <w:sz w:val="32"/>
                    <w:szCs w:val="32"/>
                  </w:rPr>
                  <w:t>.</w:t>
                </w:r>
                <w:r>
                  <w:rPr>
                    <w:rFonts w:ascii="Traditional Arabic" w:hAnsi="Traditional Arabic" w:cs="Traditional Arabic"/>
                    <w:b/>
                    <w:bCs/>
                    <w:sz w:val="32"/>
                    <w:szCs w:val="32"/>
                  </w:rPr>
                  <w:t>I</w:t>
                </w:r>
                <w:r w:rsidRPr="001F4472">
                  <w:rPr>
                    <w:rFonts w:ascii="Traditional Arabic" w:hAnsi="Traditional Arabic" w:cs="Traditional Arabic"/>
                    <w:b/>
                    <w:bCs/>
                    <w:sz w:val="32"/>
                    <w:szCs w:val="32"/>
                  </w:rPr>
                  <w:t>I</w:t>
                </w:r>
              </w:p>
            </w:txbxContent>
          </v:textbox>
        </v:roundrec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D7055"/>
    <w:multiLevelType w:val="hybridMultilevel"/>
    <w:tmpl w:val="8912F9D6"/>
    <w:lvl w:ilvl="0" w:tplc="040C000F">
      <w:start w:val="1"/>
      <w:numFmt w:val="decimal"/>
      <w:lvlText w:val="%1."/>
      <w:lvlJc w:val="left"/>
      <w:pPr>
        <w:ind w:left="945" w:hanging="360"/>
      </w:pPr>
    </w:lvl>
    <w:lvl w:ilvl="1" w:tplc="040C0019" w:tentative="1">
      <w:start w:val="1"/>
      <w:numFmt w:val="lowerLetter"/>
      <w:lvlText w:val="%2."/>
      <w:lvlJc w:val="left"/>
      <w:pPr>
        <w:ind w:left="1665" w:hanging="360"/>
      </w:pPr>
    </w:lvl>
    <w:lvl w:ilvl="2" w:tplc="040C001B" w:tentative="1">
      <w:start w:val="1"/>
      <w:numFmt w:val="lowerRoman"/>
      <w:lvlText w:val="%3."/>
      <w:lvlJc w:val="right"/>
      <w:pPr>
        <w:ind w:left="2385" w:hanging="180"/>
      </w:pPr>
    </w:lvl>
    <w:lvl w:ilvl="3" w:tplc="040C000F" w:tentative="1">
      <w:start w:val="1"/>
      <w:numFmt w:val="decimal"/>
      <w:lvlText w:val="%4."/>
      <w:lvlJc w:val="left"/>
      <w:pPr>
        <w:ind w:left="3105" w:hanging="360"/>
      </w:pPr>
    </w:lvl>
    <w:lvl w:ilvl="4" w:tplc="040C0019" w:tentative="1">
      <w:start w:val="1"/>
      <w:numFmt w:val="lowerLetter"/>
      <w:lvlText w:val="%5."/>
      <w:lvlJc w:val="left"/>
      <w:pPr>
        <w:ind w:left="3825" w:hanging="360"/>
      </w:pPr>
    </w:lvl>
    <w:lvl w:ilvl="5" w:tplc="040C001B" w:tentative="1">
      <w:start w:val="1"/>
      <w:numFmt w:val="lowerRoman"/>
      <w:lvlText w:val="%6."/>
      <w:lvlJc w:val="right"/>
      <w:pPr>
        <w:ind w:left="4545" w:hanging="180"/>
      </w:pPr>
    </w:lvl>
    <w:lvl w:ilvl="6" w:tplc="040C000F" w:tentative="1">
      <w:start w:val="1"/>
      <w:numFmt w:val="decimal"/>
      <w:lvlText w:val="%7."/>
      <w:lvlJc w:val="left"/>
      <w:pPr>
        <w:ind w:left="5265" w:hanging="360"/>
      </w:pPr>
    </w:lvl>
    <w:lvl w:ilvl="7" w:tplc="040C0019" w:tentative="1">
      <w:start w:val="1"/>
      <w:numFmt w:val="lowerLetter"/>
      <w:lvlText w:val="%8."/>
      <w:lvlJc w:val="left"/>
      <w:pPr>
        <w:ind w:left="5985" w:hanging="360"/>
      </w:pPr>
    </w:lvl>
    <w:lvl w:ilvl="8" w:tplc="040C001B" w:tentative="1">
      <w:start w:val="1"/>
      <w:numFmt w:val="lowerRoman"/>
      <w:lvlText w:val="%9."/>
      <w:lvlJc w:val="right"/>
      <w:pPr>
        <w:ind w:left="6705" w:hanging="180"/>
      </w:pPr>
    </w:lvl>
  </w:abstractNum>
  <w:abstractNum w:abstractNumId="1">
    <w:nsid w:val="016359AC"/>
    <w:multiLevelType w:val="hybridMultilevel"/>
    <w:tmpl w:val="6C8CD516"/>
    <w:lvl w:ilvl="0" w:tplc="32A67DBC">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1A1192D"/>
    <w:multiLevelType w:val="hybridMultilevel"/>
    <w:tmpl w:val="05FAA24C"/>
    <w:lvl w:ilvl="0" w:tplc="A02E70BA">
      <w:start w:val="1"/>
      <w:numFmt w:val="bullet"/>
      <w:lvlText w:val=""/>
      <w:lvlJc w:val="righ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61036FC"/>
    <w:multiLevelType w:val="hybridMultilevel"/>
    <w:tmpl w:val="0F9E7EC6"/>
    <w:lvl w:ilvl="0" w:tplc="A02E70BA">
      <w:start w:val="1"/>
      <w:numFmt w:val="bullet"/>
      <w:lvlText w:val=""/>
      <w:lvlJc w:val="righ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5725F17"/>
    <w:multiLevelType w:val="hybridMultilevel"/>
    <w:tmpl w:val="F79A517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19447F81"/>
    <w:multiLevelType w:val="hybridMultilevel"/>
    <w:tmpl w:val="900A30F6"/>
    <w:lvl w:ilvl="0" w:tplc="040C0009">
      <w:start w:val="1"/>
      <w:numFmt w:val="bullet"/>
      <w:lvlText w:val=""/>
      <w:lvlJc w:val="left"/>
      <w:pPr>
        <w:ind w:left="1710" w:hanging="360"/>
      </w:pPr>
      <w:rPr>
        <w:rFonts w:ascii="Wingdings" w:hAnsi="Wingdings" w:hint="default"/>
      </w:rPr>
    </w:lvl>
    <w:lvl w:ilvl="1" w:tplc="040C0003" w:tentative="1">
      <w:start w:val="1"/>
      <w:numFmt w:val="bullet"/>
      <w:lvlText w:val="o"/>
      <w:lvlJc w:val="left"/>
      <w:pPr>
        <w:ind w:left="2430" w:hanging="360"/>
      </w:pPr>
      <w:rPr>
        <w:rFonts w:ascii="Courier New" w:hAnsi="Courier New" w:cs="Courier New" w:hint="default"/>
      </w:rPr>
    </w:lvl>
    <w:lvl w:ilvl="2" w:tplc="040C0005" w:tentative="1">
      <w:start w:val="1"/>
      <w:numFmt w:val="bullet"/>
      <w:lvlText w:val=""/>
      <w:lvlJc w:val="left"/>
      <w:pPr>
        <w:ind w:left="3150" w:hanging="360"/>
      </w:pPr>
      <w:rPr>
        <w:rFonts w:ascii="Wingdings" w:hAnsi="Wingdings" w:hint="default"/>
      </w:rPr>
    </w:lvl>
    <w:lvl w:ilvl="3" w:tplc="040C0001" w:tentative="1">
      <w:start w:val="1"/>
      <w:numFmt w:val="bullet"/>
      <w:lvlText w:val=""/>
      <w:lvlJc w:val="left"/>
      <w:pPr>
        <w:ind w:left="3870" w:hanging="360"/>
      </w:pPr>
      <w:rPr>
        <w:rFonts w:ascii="Symbol" w:hAnsi="Symbol" w:hint="default"/>
      </w:rPr>
    </w:lvl>
    <w:lvl w:ilvl="4" w:tplc="040C0003" w:tentative="1">
      <w:start w:val="1"/>
      <w:numFmt w:val="bullet"/>
      <w:lvlText w:val="o"/>
      <w:lvlJc w:val="left"/>
      <w:pPr>
        <w:ind w:left="4590" w:hanging="360"/>
      </w:pPr>
      <w:rPr>
        <w:rFonts w:ascii="Courier New" w:hAnsi="Courier New" w:cs="Courier New" w:hint="default"/>
      </w:rPr>
    </w:lvl>
    <w:lvl w:ilvl="5" w:tplc="040C0005" w:tentative="1">
      <w:start w:val="1"/>
      <w:numFmt w:val="bullet"/>
      <w:lvlText w:val=""/>
      <w:lvlJc w:val="left"/>
      <w:pPr>
        <w:ind w:left="5310" w:hanging="360"/>
      </w:pPr>
      <w:rPr>
        <w:rFonts w:ascii="Wingdings" w:hAnsi="Wingdings" w:hint="default"/>
      </w:rPr>
    </w:lvl>
    <w:lvl w:ilvl="6" w:tplc="040C0001" w:tentative="1">
      <w:start w:val="1"/>
      <w:numFmt w:val="bullet"/>
      <w:lvlText w:val=""/>
      <w:lvlJc w:val="left"/>
      <w:pPr>
        <w:ind w:left="6030" w:hanging="360"/>
      </w:pPr>
      <w:rPr>
        <w:rFonts w:ascii="Symbol" w:hAnsi="Symbol" w:hint="default"/>
      </w:rPr>
    </w:lvl>
    <w:lvl w:ilvl="7" w:tplc="040C0003" w:tentative="1">
      <w:start w:val="1"/>
      <w:numFmt w:val="bullet"/>
      <w:lvlText w:val="o"/>
      <w:lvlJc w:val="left"/>
      <w:pPr>
        <w:ind w:left="6750" w:hanging="360"/>
      </w:pPr>
      <w:rPr>
        <w:rFonts w:ascii="Courier New" w:hAnsi="Courier New" w:cs="Courier New" w:hint="default"/>
      </w:rPr>
    </w:lvl>
    <w:lvl w:ilvl="8" w:tplc="040C0005" w:tentative="1">
      <w:start w:val="1"/>
      <w:numFmt w:val="bullet"/>
      <w:lvlText w:val=""/>
      <w:lvlJc w:val="left"/>
      <w:pPr>
        <w:ind w:left="7470" w:hanging="360"/>
      </w:pPr>
      <w:rPr>
        <w:rFonts w:ascii="Wingdings" w:hAnsi="Wingdings" w:hint="default"/>
      </w:rPr>
    </w:lvl>
  </w:abstractNum>
  <w:abstractNum w:abstractNumId="6">
    <w:nsid w:val="1D156868"/>
    <w:multiLevelType w:val="hybridMultilevel"/>
    <w:tmpl w:val="466CE894"/>
    <w:lvl w:ilvl="0" w:tplc="55E6BB88">
      <w:start w:val="1"/>
      <w:numFmt w:val="bullet"/>
      <w:lvlText w:val=""/>
      <w:lvlJc w:val="righ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F3453CF"/>
    <w:multiLevelType w:val="hybridMultilevel"/>
    <w:tmpl w:val="9D72971A"/>
    <w:lvl w:ilvl="0" w:tplc="F4B460E4">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239C57C2"/>
    <w:multiLevelType w:val="hybridMultilevel"/>
    <w:tmpl w:val="F1BC8142"/>
    <w:lvl w:ilvl="0" w:tplc="55E6BB88">
      <w:start w:val="1"/>
      <w:numFmt w:val="bullet"/>
      <w:lvlText w:val=""/>
      <w:lvlJc w:val="righ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41C6E78"/>
    <w:multiLevelType w:val="hybridMultilevel"/>
    <w:tmpl w:val="F496DABA"/>
    <w:lvl w:ilvl="0" w:tplc="16A8B32A">
      <w:start w:val="1"/>
      <w:numFmt w:val="decimal"/>
      <w:lvlText w:val="%1."/>
      <w:lvlJc w:val="left"/>
      <w:pPr>
        <w:ind w:left="720" w:hanging="360"/>
      </w:pPr>
      <w:rPr>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257F38F5"/>
    <w:multiLevelType w:val="hybridMultilevel"/>
    <w:tmpl w:val="54EE8A7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83E0FE1"/>
    <w:multiLevelType w:val="hybridMultilevel"/>
    <w:tmpl w:val="AD5AF82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2975377D"/>
    <w:multiLevelType w:val="hybridMultilevel"/>
    <w:tmpl w:val="75E2D65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A053FD2"/>
    <w:multiLevelType w:val="hybridMultilevel"/>
    <w:tmpl w:val="FC145592"/>
    <w:lvl w:ilvl="0" w:tplc="2EF4BFCE">
      <w:start w:val="1"/>
      <w:numFmt w:val="arabicAlpha"/>
      <w:lvlText w:val="%1-"/>
      <w:lvlJc w:val="left"/>
      <w:pPr>
        <w:ind w:left="870" w:hanging="720"/>
      </w:pPr>
      <w:rPr>
        <w:rFonts w:hint="default"/>
        <w:b w:val="0"/>
        <w:bCs w:val="0"/>
      </w:rPr>
    </w:lvl>
    <w:lvl w:ilvl="1" w:tplc="040C0019" w:tentative="1">
      <w:start w:val="1"/>
      <w:numFmt w:val="lowerLetter"/>
      <w:lvlText w:val="%2."/>
      <w:lvlJc w:val="left"/>
      <w:pPr>
        <w:ind w:left="1230" w:hanging="360"/>
      </w:pPr>
    </w:lvl>
    <w:lvl w:ilvl="2" w:tplc="040C001B" w:tentative="1">
      <w:start w:val="1"/>
      <w:numFmt w:val="lowerRoman"/>
      <w:lvlText w:val="%3."/>
      <w:lvlJc w:val="right"/>
      <w:pPr>
        <w:ind w:left="1950" w:hanging="180"/>
      </w:pPr>
    </w:lvl>
    <w:lvl w:ilvl="3" w:tplc="040C000F" w:tentative="1">
      <w:start w:val="1"/>
      <w:numFmt w:val="decimal"/>
      <w:lvlText w:val="%4."/>
      <w:lvlJc w:val="left"/>
      <w:pPr>
        <w:ind w:left="2670" w:hanging="360"/>
      </w:pPr>
    </w:lvl>
    <w:lvl w:ilvl="4" w:tplc="040C0019" w:tentative="1">
      <w:start w:val="1"/>
      <w:numFmt w:val="lowerLetter"/>
      <w:lvlText w:val="%5."/>
      <w:lvlJc w:val="left"/>
      <w:pPr>
        <w:ind w:left="3390" w:hanging="360"/>
      </w:pPr>
    </w:lvl>
    <w:lvl w:ilvl="5" w:tplc="040C001B" w:tentative="1">
      <w:start w:val="1"/>
      <w:numFmt w:val="lowerRoman"/>
      <w:lvlText w:val="%6."/>
      <w:lvlJc w:val="right"/>
      <w:pPr>
        <w:ind w:left="4110" w:hanging="180"/>
      </w:pPr>
    </w:lvl>
    <w:lvl w:ilvl="6" w:tplc="040C000F" w:tentative="1">
      <w:start w:val="1"/>
      <w:numFmt w:val="decimal"/>
      <w:lvlText w:val="%7."/>
      <w:lvlJc w:val="left"/>
      <w:pPr>
        <w:ind w:left="4830" w:hanging="360"/>
      </w:pPr>
    </w:lvl>
    <w:lvl w:ilvl="7" w:tplc="040C0019" w:tentative="1">
      <w:start w:val="1"/>
      <w:numFmt w:val="lowerLetter"/>
      <w:lvlText w:val="%8."/>
      <w:lvlJc w:val="left"/>
      <w:pPr>
        <w:ind w:left="5550" w:hanging="360"/>
      </w:pPr>
    </w:lvl>
    <w:lvl w:ilvl="8" w:tplc="040C001B" w:tentative="1">
      <w:start w:val="1"/>
      <w:numFmt w:val="lowerRoman"/>
      <w:lvlText w:val="%9."/>
      <w:lvlJc w:val="right"/>
      <w:pPr>
        <w:ind w:left="6270" w:hanging="180"/>
      </w:pPr>
    </w:lvl>
  </w:abstractNum>
  <w:abstractNum w:abstractNumId="14">
    <w:nsid w:val="2AE72B80"/>
    <w:multiLevelType w:val="hybridMultilevel"/>
    <w:tmpl w:val="2646BF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CE057FB"/>
    <w:multiLevelType w:val="hybridMultilevel"/>
    <w:tmpl w:val="65284458"/>
    <w:lvl w:ilvl="0" w:tplc="8FC02142">
      <w:start w:val="2"/>
      <w:numFmt w:val="bullet"/>
      <w:lvlText w:val="-"/>
      <w:lvlJc w:val="left"/>
      <w:pPr>
        <w:ind w:left="720" w:hanging="360"/>
      </w:pPr>
      <w:rPr>
        <w:rFonts w:ascii="Traditional Arabic" w:eastAsiaTheme="minorHAnsi" w:hAnsi="Traditional Arabic"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F771705"/>
    <w:multiLevelType w:val="hybridMultilevel"/>
    <w:tmpl w:val="B53A1BA6"/>
    <w:lvl w:ilvl="0" w:tplc="55E6BB88">
      <w:start w:val="1"/>
      <w:numFmt w:val="bullet"/>
      <w:lvlText w:val=""/>
      <w:lvlJc w:val="righ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32651405"/>
    <w:multiLevelType w:val="hybridMultilevel"/>
    <w:tmpl w:val="6B5AEC4A"/>
    <w:lvl w:ilvl="0" w:tplc="55E6BB88">
      <w:start w:val="1"/>
      <w:numFmt w:val="bullet"/>
      <w:lvlText w:val=""/>
      <w:lvlJc w:val="righ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61217EF"/>
    <w:multiLevelType w:val="hybridMultilevel"/>
    <w:tmpl w:val="90E6673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6547600"/>
    <w:multiLevelType w:val="hybridMultilevel"/>
    <w:tmpl w:val="1E342594"/>
    <w:lvl w:ilvl="0" w:tplc="281E668C">
      <w:start w:val="1"/>
      <w:numFmt w:val="decimal"/>
      <w:lvlText w:val="%1."/>
      <w:lvlJc w:val="left"/>
      <w:pPr>
        <w:ind w:left="72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3976351A"/>
    <w:multiLevelType w:val="hybridMultilevel"/>
    <w:tmpl w:val="508A3FCA"/>
    <w:lvl w:ilvl="0" w:tplc="55E6BB88">
      <w:start w:val="1"/>
      <w:numFmt w:val="bullet"/>
      <w:lvlText w:val=""/>
      <w:lvlJc w:val="righ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B1C5983"/>
    <w:multiLevelType w:val="hybridMultilevel"/>
    <w:tmpl w:val="69E86CF4"/>
    <w:lvl w:ilvl="0" w:tplc="8FC02142">
      <w:start w:val="2"/>
      <w:numFmt w:val="bullet"/>
      <w:lvlText w:val="-"/>
      <w:lvlJc w:val="left"/>
      <w:pPr>
        <w:ind w:left="945" w:hanging="360"/>
      </w:pPr>
      <w:rPr>
        <w:rFonts w:ascii="Traditional Arabic" w:eastAsiaTheme="minorHAnsi" w:hAnsi="Traditional Arabic" w:cs="Traditional Arabic" w:hint="default"/>
      </w:rPr>
    </w:lvl>
    <w:lvl w:ilvl="1" w:tplc="040C0003" w:tentative="1">
      <w:start w:val="1"/>
      <w:numFmt w:val="bullet"/>
      <w:lvlText w:val="o"/>
      <w:lvlJc w:val="left"/>
      <w:pPr>
        <w:ind w:left="1665" w:hanging="360"/>
      </w:pPr>
      <w:rPr>
        <w:rFonts w:ascii="Courier New" w:hAnsi="Courier New" w:cs="Courier New" w:hint="default"/>
      </w:rPr>
    </w:lvl>
    <w:lvl w:ilvl="2" w:tplc="040C0005" w:tentative="1">
      <w:start w:val="1"/>
      <w:numFmt w:val="bullet"/>
      <w:lvlText w:val=""/>
      <w:lvlJc w:val="left"/>
      <w:pPr>
        <w:ind w:left="2385" w:hanging="360"/>
      </w:pPr>
      <w:rPr>
        <w:rFonts w:ascii="Wingdings" w:hAnsi="Wingdings" w:hint="default"/>
      </w:rPr>
    </w:lvl>
    <w:lvl w:ilvl="3" w:tplc="040C0001" w:tentative="1">
      <w:start w:val="1"/>
      <w:numFmt w:val="bullet"/>
      <w:lvlText w:val=""/>
      <w:lvlJc w:val="left"/>
      <w:pPr>
        <w:ind w:left="3105" w:hanging="360"/>
      </w:pPr>
      <w:rPr>
        <w:rFonts w:ascii="Symbol" w:hAnsi="Symbol" w:hint="default"/>
      </w:rPr>
    </w:lvl>
    <w:lvl w:ilvl="4" w:tplc="040C0003" w:tentative="1">
      <w:start w:val="1"/>
      <w:numFmt w:val="bullet"/>
      <w:lvlText w:val="o"/>
      <w:lvlJc w:val="left"/>
      <w:pPr>
        <w:ind w:left="3825" w:hanging="360"/>
      </w:pPr>
      <w:rPr>
        <w:rFonts w:ascii="Courier New" w:hAnsi="Courier New" w:cs="Courier New" w:hint="default"/>
      </w:rPr>
    </w:lvl>
    <w:lvl w:ilvl="5" w:tplc="040C0005" w:tentative="1">
      <w:start w:val="1"/>
      <w:numFmt w:val="bullet"/>
      <w:lvlText w:val=""/>
      <w:lvlJc w:val="left"/>
      <w:pPr>
        <w:ind w:left="4545" w:hanging="360"/>
      </w:pPr>
      <w:rPr>
        <w:rFonts w:ascii="Wingdings" w:hAnsi="Wingdings" w:hint="default"/>
      </w:rPr>
    </w:lvl>
    <w:lvl w:ilvl="6" w:tplc="040C0001" w:tentative="1">
      <w:start w:val="1"/>
      <w:numFmt w:val="bullet"/>
      <w:lvlText w:val=""/>
      <w:lvlJc w:val="left"/>
      <w:pPr>
        <w:ind w:left="5265" w:hanging="360"/>
      </w:pPr>
      <w:rPr>
        <w:rFonts w:ascii="Symbol" w:hAnsi="Symbol" w:hint="default"/>
      </w:rPr>
    </w:lvl>
    <w:lvl w:ilvl="7" w:tplc="040C0003" w:tentative="1">
      <w:start w:val="1"/>
      <w:numFmt w:val="bullet"/>
      <w:lvlText w:val="o"/>
      <w:lvlJc w:val="left"/>
      <w:pPr>
        <w:ind w:left="5985" w:hanging="360"/>
      </w:pPr>
      <w:rPr>
        <w:rFonts w:ascii="Courier New" w:hAnsi="Courier New" w:cs="Courier New" w:hint="default"/>
      </w:rPr>
    </w:lvl>
    <w:lvl w:ilvl="8" w:tplc="040C0005" w:tentative="1">
      <w:start w:val="1"/>
      <w:numFmt w:val="bullet"/>
      <w:lvlText w:val=""/>
      <w:lvlJc w:val="left"/>
      <w:pPr>
        <w:ind w:left="6705" w:hanging="360"/>
      </w:pPr>
      <w:rPr>
        <w:rFonts w:ascii="Wingdings" w:hAnsi="Wingdings" w:hint="default"/>
      </w:rPr>
    </w:lvl>
  </w:abstractNum>
  <w:abstractNum w:abstractNumId="22">
    <w:nsid w:val="3D662A64"/>
    <w:multiLevelType w:val="hybridMultilevel"/>
    <w:tmpl w:val="3FC830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3E737A34"/>
    <w:multiLevelType w:val="hybridMultilevel"/>
    <w:tmpl w:val="C88E9964"/>
    <w:lvl w:ilvl="0" w:tplc="55E6BB88">
      <w:start w:val="1"/>
      <w:numFmt w:val="bullet"/>
      <w:lvlText w:val=""/>
      <w:lvlJc w:val="righ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3EB1456B"/>
    <w:multiLevelType w:val="hybridMultilevel"/>
    <w:tmpl w:val="C602E472"/>
    <w:lvl w:ilvl="0" w:tplc="4A74D2CE">
      <w:start w:val="1"/>
      <w:numFmt w:val="bullet"/>
      <w:lvlText w:val=""/>
      <w:lvlJc w:val="center"/>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5">
    <w:nsid w:val="41226A20"/>
    <w:multiLevelType w:val="hybridMultilevel"/>
    <w:tmpl w:val="5B4041DC"/>
    <w:lvl w:ilvl="0" w:tplc="A02E70BA">
      <w:start w:val="1"/>
      <w:numFmt w:val="bullet"/>
      <w:lvlText w:val=""/>
      <w:lvlJc w:val="righ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4964489D"/>
    <w:multiLevelType w:val="hybridMultilevel"/>
    <w:tmpl w:val="5EA67A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1">
      <w:start w:val="1"/>
      <w:numFmt w:val="bullet"/>
      <w:lvlText w:val=""/>
      <w:lvlJc w:val="left"/>
      <w:pPr>
        <w:ind w:left="5760" w:hanging="360"/>
      </w:pPr>
      <w:rPr>
        <w:rFonts w:ascii="Symbol" w:hAnsi="Symbol"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4A8804D7"/>
    <w:multiLevelType w:val="hybridMultilevel"/>
    <w:tmpl w:val="DD4E8D64"/>
    <w:lvl w:ilvl="0" w:tplc="E7821102">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nsid w:val="4C19293F"/>
    <w:multiLevelType w:val="hybridMultilevel"/>
    <w:tmpl w:val="3E14093A"/>
    <w:lvl w:ilvl="0" w:tplc="55E6BB88">
      <w:start w:val="1"/>
      <w:numFmt w:val="bullet"/>
      <w:lvlText w:val=""/>
      <w:lvlJc w:val="righ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4D0F025D"/>
    <w:multiLevelType w:val="hybridMultilevel"/>
    <w:tmpl w:val="2D72B54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nsid w:val="4F507188"/>
    <w:multiLevelType w:val="hybridMultilevel"/>
    <w:tmpl w:val="758C0FC6"/>
    <w:lvl w:ilvl="0" w:tplc="6714CA40">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nsid w:val="4FED6B3B"/>
    <w:multiLevelType w:val="hybridMultilevel"/>
    <w:tmpl w:val="0B064F9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nsid w:val="55EC164D"/>
    <w:multiLevelType w:val="hybridMultilevel"/>
    <w:tmpl w:val="5CAEEDA2"/>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58335FDC"/>
    <w:multiLevelType w:val="hybridMultilevel"/>
    <w:tmpl w:val="E8B02516"/>
    <w:lvl w:ilvl="0" w:tplc="DD6896AC">
      <w:start w:val="1"/>
      <w:numFmt w:val="arabicAlpha"/>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nsid w:val="5AAE0139"/>
    <w:multiLevelType w:val="hybridMultilevel"/>
    <w:tmpl w:val="7444EEA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nsid w:val="60404FA4"/>
    <w:multiLevelType w:val="hybridMultilevel"/>
    <w:tmpl w:val="15B4F34C"/>
    <w:lvl w:ilvl="0" w:tplc="55E6BB88">
      <w:start w:val="1"/>
      <w:numFmt w:val="bullet"/>
      <w:lvlText w:val=""/>
      <w:lvlJc w:val="righ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62F63E94"/>
    <w:multiLevelType w:val="hybridMultilevel"/>
    <w:tmpl w:val="E9A869F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63754D56"/>
    <w:multiLevelType w:val="hybridMultilevel"/>
    <w:tmpl w:val="90FC9B92"/>
    <w:lvl w:ilvl="0" w:tplc="55E6BB88">
      <w:start w:val="1"/>
      <w:numFmt w:val="bullet"/>
      <w:lvlText w:val=""/>
      <w:lvlJc w:val="righ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659437CD"/>
    <w:multiLevelType w:val="hybridMultilevel"/>
    <w:tmpl w:val="E0B04290"/>
    <w:lvl w:ilvl="0" w:tplc="040C0009">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9">
    <w:nsid w:val="66FC2620"/>
    <w:multiLevelType w:val="hybridMultilevel"/>
    <w:tmpl w:val="BF942C8C"/>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nsid w:val="67197D75"/>
    <w:multiLevelType w:val="hybridMultilevel"/>
    <w:tmpl w:val="A0BA73DA"/>
    <w:lvl w:ilvl="0" w:tplc="040C000F">
      <w:start w:val="1"/>
      <w:numFmt w:val="decimal"/>
      <w:lvlText w:val="%1."/>
      <w:lvlJc w:val="left"/>
      <w:pPr>
        <w:ind w:left="795" w:hanging="360"/>
      </w:pPr>
    </w:lvl>
    <w:lvl w:ilvl="1" w:tplc="040C0019" w:tentative="1">
      <w:start w:val="1"/>
      <w:numFmt w:val="lowerLetter"/>
      <w:lvlText w:val="%2."/>
      <w:lvlJc w:val="left"/>
      <w:pPr>
        <w:ind w:left="1515" w:hanging="360"/>
      </w:pPr>
    </w:lvl>
    <w:lvl w:ilvl="2" w:tplc="040C001B" w:tentative="1">
      <w:start w:val="1"/>
      <w:numFmt w:val="lowerRoman"/>
      <w:lvlText w:val="%3."/>
      <w:lvlJc w:val="right"/>
      <w:pPr>
        <w:ind w:left="2235" w:hanging="180"/>
      </w:pPr>
    </w:lvl>
    <w:lvl w:ilvl="3" w:tplc="040C000F" w:tentative="1">
      <w:start w:val="1"/>
      <w:numFmt w:val="decimal"/>
      <w:lvlText w:val="%4."/>
      <w:lvlJc w:val="left"/>
      <w:pPr>
        <w:ind w:left="2955" w:hanging="360"/>
      </w:pPr>
    </w:lvl>
    <w:lvl w:ilvl="4" w:tplc="040C0019" w:tentative="1">
      <w:start w:val="1"/>
      <w:numFmt w:val="lowerLetter"/>
      <w:lvlText w:val="%5."/>
      <w:lvlJc w:val="left"/>
      <w:pPr>
        <w:ind w:left="3675" w:hanging="360"/>
      </w:pPr>
    </w:lvl>
    <w:lvl w:ilvl="5" w:tplc="040C001B" w:tentative="1">
      <w:start w:val="1"/>
      <w:numFmt w:val="lowerRoman"/>
      <w:lvlText w:val="%6."/>
      <w:lvlJc w:val="right"/>
      <w:pPr>
        <w:ind w:left="4395" w:hanging="180"/>
      </w:pPr>
    </w:lvl>
    <w:lvl w:ilvl="6" w:tplc="040C000F" w:tentative="1">
      <w:start w:val="1"/>
      <w:numFmt w:val="decimal"/>
      <w:lvlText w:val="%7."/>
      <w:lvlJc w:val="left"/>
      <w:pPr>
        <w:ind w:left="5115" w:hanging="360"/>
      </w:pPr>
    </w:lvl>
    <w:lvl w:ilvl="7" w:tplc="040C0019" w:tentative="1">
      <w:start w:val="1"/>
      <w:numFmt w:val="lowerLetter"/>
      <w:lvlText w:val="%8."/>
      <w:lvlJc w:val="left"/>
      <w:pPr>
        <w:ind w:left="5835" w:hanging="360"/>
      </w:pPr>
    </w:lvl>
    <w:lvl w:ilvl="8" w:tplc="040C001B" w:tentative="1">
      <w:start w:val="1"/>
      <w:numFmt w:val="lowerRoman"/>
      <w:lvlText w:val="%9."/>
      <w:lvlJc w:val="right"/>
      <w:pPr>
        <w:ind w:left="6555" w:hanging="180"/>
      </w:pPr>
    </w:lvl>
  </w:abstractNum>
  <w:abstractNum w:abstractNumId="41">
    <w:nsid w:val="6B2657D4"/>
    <w:multiLevelType w:val="hybridMultilevel"/>
    <w:tmpl w:val="FBF69288"/>
    <w:lvl w:ilvl="0" w:tplc="ECCE3A82">
      <w:start w:val="1"/>
      <w:numFmt w:val="decimal"/>
      <w:lvlText w:val="%1."/>
      <w:lvlJc w:val="left"/>
      <w:pPr>
        <w:ind w:left="720" w:hanging="360"/>
      </w:pPr>
      <w:rPr>
        <w:b/>
        <w:bCs/>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nsid w:val="6B5144F5"/>
    <w:multiLevelType w:val="hybridMultilevel"/>
    <w:tmpl w:val="12A22976"/>
    <w:lvl w:ilvl="0" w:tplc="A02E70BA">
      <w:start w:val="1"/>
      <w:numFmt w:val="bullet"/>
      <w:lvlText w:val=""/>
      <w:lvlJc w:val="righ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nsid w:val="6E1435D7"/>
    <w:multiLevelType w:val="hybridMultilevel"/>
    <w:tmpl w:val="BE30EEAA"/>
    <w:lvl w:ilvl="0" w:tplc="55E6BB88">
      <w:start w:val="1"/>
      <w:numFmt w:val="bullet"/>
      <w:lvlText w:val=""/>
      <w:lvlJc w:val="righ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nsid w:val="6ED4102B"/>
    <w:multiLevelType w:val="hybridMultilevel"/>
    <w:tmpl w:val="029ED7D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nsid w:val="6ED830D0"/>
    <w:multiLevelType w:val="hybridMultilevel"/>
    <w:tmpl w:val="B25624BC"/>
    <w:lvl w:ilvl="0" w:tplc="6AF82A1A">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nsid w:val="71F87668"/>
    <w:multiLevelType w:val="hybridMultilevel"/>
    <w:tmpl w:val="430CB49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nsid w:val="74E01331"/>
    <w:multiLevelType w:val="hybridMultilevel"/>
    <w:tmpl w:val="D95C428C"/>
    <w:lvl w:ilvl="0" w:tplc="A02E70BA">
      <w:start w:val="1"/>
      <w:numFmt w:val="bullet"/>
      <w:lvlText w:val=""/>
      <w:lvlJc w:val="righ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nsid w:val="755D461C"/>
    <w:multiLevelType w:val="hybridMultilevel"/>
    <w:tmpl w:val="D572FF34"/>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9">
    <w:nsid w:val="792B2C38"/>
    <w:multiLevelType w:val="hybridMultilevel"/>
    <w:tmpl w:val="62D299D6"/>
    <w:lvl w:ilvl="0" w:tplc="73A27394">
      <w:start w:val="1"/>
      <w:numFmt w:val="arabicAlpha"/>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nsid w:val="7AA015F6"/>
    <w:multiLevelType w:val="hybridMultilevel"/>
    <w:tmpl w:val="5BE491F6"/>
    <w:lvl w:ilvl="0" w:tplc="55E6BB88">
      <w:start w:val="1"/>
      <w:numFmt w:val="bullet"/>
      <w:lvlText w:val=""/>
      <w:lvlJc w:val="righ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nsid w:val="7D395787"/>
    <w:multiLevelType w:val="hybridMultilevel"/>
    <w:tmpl w:val="F6326D06"/>
    <w:lvl w:ilvl="0" w:tplc="040C000D">
      <w:start w:val="1"/>
      <w:numFmt w:val="bullet"/>
      <w:lvlText w:val=""/>
      <w:lvlJc w:val="left"/>
      <w:pPr>
        <w:ind w:left="1143" w:hanging="360"/>
      </w:pPr>
      <w:rPr>
        <w:rFonts w:ascii="Wingdings" w:hAnsi="Wingdings" w:hint="default"/>
      </w:rPr>
    </w:lvl>
    <w:lvl w:ilvl="1" w:tplc="040C0003" w:tentative="1">
      <w:start w:val="1"/>
      <w:numFmt w:val="bullet"/>
      <w:lvlText w:val="o"/>
      <w:lvlJc w:val="left"/>
      <w:pPr>
        <w:ind w:left="1863" w:hanging="360"/>
      </w:pPr>
      <w:rPr>
        <w:rFonts w:ascii="Courier New" w:hAnsi="Courier New" w:cs="Courier New" w:hint="default"/>
      </w:rPr>
    </w:lvl>
    <w:lvl w:ilvl="2" w:tplc="040C0005" w:tentative="1">
      <w:start w:val="1"/>
      <w:numFmt w:val="bullet"/>
      <w:lvlText w:val=""/>
      <w:lvlJc w:val="left"/>
      <w:pPr>
        <w:ind w:left="2583" w:hanging="360"/>
      </w:pPr>
      <w:rPr>
        <w:rFonts w:ascii="Wingdings" w:hAnsi="Wingdings" w:hint="default"/>
      </w:rPr>
    </w:lvl>
    <w:lvl w:ilvl="3" w:tplc="040C0001" w:tentative="1">
      <w:start w:val="1"/>
      <w:numFmt w:val="bullet"/>
      <w:lvlText w:val=""/>
      <w:lvlJc w:val="left"/>
      <w:pPr>
        <w:ind w:left="3303" w:hanging="360"/>
      </w:pPr>
      <w:rPr>
        <w:rFonts w:ascii="Symbol" w:hAnsi="Symbol" w:hint="default"/>
      </w:rPr>
    </w:lvl>
    <w:lvl w:ilvl="4" w:tplc="040C0003" w:tentative="1">
      <w:start w:val="1"/>
      <w:numFmt w:val="bullet"/>
      <w:lvlText w:val="o"/>
      <w:lvlJc w:val="left"/>
      <w:pPr>
        <w:ind w:left="4023" w:hanging="360"/>
      </w:pPr>
      <w:rPr>
        <w:rFonts w:ascii="Courier New" w:hAnsi="Courier New" w:cs="Courier New" w:hint="default"/>
      </w:rPr>
    </w:lvl>
    <w:lvl w:ilvl="5" w:tplc="040C0005" w:tentative="1">
      <w:start w:val="1"/>
      <w:numFmt w:val="bullet"/>
      <w:lvlText w:val=""/>
      <w:lvlJc w:val="left"/>
      <w:pPr>
        <w:ind w:left="4743" w:hanging="360"/>
      </w:pPr>
      <w:rPr>
        <w:rFonts w:ascii="Wingdings" w:hAnsi="Wingdings" w:hint="default"/>
      </w:rPr>
    </w:lvl>
    <w:lvl w:ilvl="6" w:tplc="040C0001" w:tentative="1">
      <w:start w:val="1"/>
      <w:numFmt w:val="bullet"/>
      <w:lvlText w:val=""/>
      <w:lvlJc w:val="left"/>
      <w:pPr>
        <w:ind w:left="5463" w:hanging="360"/>
      </w:pPr>
      <w:rPr>
        <w:rFonts w:ascii="Symbol" w:hAnsi="Symbol" w:hint="default"/>
      </w:rPr>
    </w:lvl>
    <w:lvl w:ilvl="7" w:tplc="040C0003" w:tentative="1">
      <w:start w:val="1"/>
      <w:numFmt w:val="bullet"/>
      <w:lvlText w:val="o"/>
      <w:lvlJc w:val="left"/>
      <w:pPr>
        <w:ind w:left="6183" w:hanging="360"/>
      </w:pPr>
      <w:rPr>
        <w:rFonts w:ascii="Courier New" w:hAnsi="Courier New" w:cs="Courier New" w:hint="default"/>
      </w:rPr>
    </w:lvl>
    <w:lvl w:ilvl="8" w:tplc="040C0005" w:tentative="1">
      <w:start w:val="1"/>
      <w:numFmt w:val="bullet"/>
      <w:lvlText w:val=""/>
      <w:lvlJc w:val="left"/>
      <w:pPr>
        <w:ind w:left="6903" w:hanging="360"/>
      </w:pPr>
      <w:rPr>
        <w:rFonts w:ascii="Wingdings" w:hAnsi="Wingdings" w:hint="default"/>
      </w:rPr>
    </w:lvl>
  </w:abstractNum>
  <w:num w:numId="1">
    <w:abstractNumId w:val="1"/>
  </w:num>
  <w:num w:numId="2">
    <w:abstractNumId w:val="24"/>
  </w:num>
  <w:num w:numId="3">
    <w:abstractNumId w:val="44"/>
  </w:num>
  <w:num w:numId="4">
    <w:abstractNumId w:val="8"/>
  </w:num>
  <w:num w:numId="5">
    <w:abstractNumId w:val="22"/>
  </w:num>
  <w:num w:numId="6">
    <w:abstractNumId w:val="14"/>
  </w:num>
  <w:num w:numId="7">
    <w:abstractNumId w:val="32"/>
  </w:num>
  <w:num w:numId="8">
    <w:abstractNumId w:val="39"/>
  </w:num>
  <w:num w:numId="9">
    <w:abstractNumId w:val="0"/>
  </w:num>
  <w:num w:numId="10">
    <w:abstractNumId w:val="47"/>
  </w:num>
  <w:num w:numId="11">
    <w:abstractNumId w:val="42"/>
  </w:num>
  <w:num w:numId="12">
    <w:abstractNumId w:val="3"/>
  </w:num>
  <w:num w:numId="13">
    <w:abstractNumId w:val="2"/>
  </w:num>
  <w:num w:numId="14">
    <w:abstractNumId w:val="25"/>
  </w:num>
  <w:num w:numId="15">
    <w:abstractNumId w:val="45"/>
  </w:num>
  <w:num w:numId="16">
    <w:abstractNumId w:val="27"/>
  </w:num>
  <w:num w:numId="17">
    <w:abstractNumId w:val="13"/>
  </w:num>
  <w:num w:numId="18">
    <w:abstractNumId w:val="17"/>
  </w:num>
  <w:num w:numId="19">
    <w:abstractNumId w:val="6"/>
  </w:num>
  <w:num w:numId="20">
    <w:abstractNumId w:val="35"/>
  </w:num>
  <w:num w:numId="21">
    <w:abstractNumId w:val="20"/>
  </w:num>
  <w:num w:numId="22">
    <w:abstractNumId w:val="29"/>
  </w:num>
  <w:num w:numId="23">
    <w:abstractNumId w:val="11"/>
  </w:num>
  <w:num w:numId="24">
    <w:abstractNumId w:val="18"/>
  </w:num>
  <w:num w:numId="25">
    <w:abstractNumId w:val="48"/>
  </w:num>
  <w:num w:numId="26">
    <w:abstractNumId w:val="12"/>
  </w:num>
  <w:num w:numId="27">
    <w:abstractNumId w:val="33"/>
  </w:num>
  <w:num w:numId="28">
    <w:abstractNumId w:val="49"/>
  </w:num>
  <w:num w:numId="29">
    <w:abstractNumId w:val="16"/>
  </w:num>
  <w:num w:numId="30">
    <w:abstractNumId w:val="34"/>
  </w:num>
  <w:num w:numId="31">
    <w:abstractNumId w:val="43"/>
  </w:num>
  <w:num w:numId="32">
    <w:abstractNumId w:val="19"/>
  </w:num>
  <w:num w:numId="33">
    <w:abstractNumId w:val="31"/>
  </w:num>
  <w:num w:numId="34">
    <w:abstractNumId w:val="37"/>
  </w:num>
  <w:num w:numId="35">
    <w:abstractNumId w:val="50"/>
  </w:num>
  <w:num w:numId="36">
    <w:abstractNumId w:val="41"/>
  </w:num>
  <w:num w:numId="37">
    <w:abstractNumId w:val="26"/>
  </w:num>
  <w:num w:numId="38">
    <w:abstractNumId w:val="40"/>
  </w:num>
  <w:num w:numId="39">
    <w:abstractNumId w:val="5"/>
  </w:num>
  <w:num w:numId="40">
    <w:abstractNumId w:val="9"/>
  </w:num>
  <w:num w:numId="41">
    <w:abstractNumId w:val="36"/>
  </w:num>
  <w:num w:numId="42">
    <w:abstractNumId w:val="28"/>
  </w:num>
  <w:num w:numId="43">
    <w:abstractNumId w:val="46"/>
  </w:num>
  <w:num w:numId="44">
    <w:abstractNumId w:val="7"/>
  </w:num>
  <w:num w:numId="45">
    <w:abstractNumId w:val="30"/>
  </w:num>
  <w:num w:numId="46">
    <w:abstractNumId w:val="10"/>
  </w:num>
  <w:num w:numId="47">
    <w:abstractNumId w:val="15"/>
  </w:num>
  <w:num w:numId="48">
    <w:abstractNumId w:val="4"/>
  </w:num>
  <w:num w:numId="49">
    <w:abstractNumId w:val="23"/>
  </w:num>
  <w:num w:numId="50">
    <w:abstractNumId w:val="51"/>
  </w:num>
  <w:num w:numId="51">
    <w:abstractNumId w:val="21"/>
  </w:num>
  <w:num w:numId="52">
    <w:abstractNumId w:val="3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2051"/>
    <o:shapelayout v:ext="edit">
      <o:idmap v:ext="edit" data="2"/>
      <o:rules v:ext="edit">
        <o:r id="V:Rule1" type="connector" idref="#_x0000_s2050"/>
      </o:rules>
    </o:shapelayout>
  </w:hdrShapeDefaults>
  <w:footnotePr>
    <w:numRestart w:val="eachPage"/>
    <w:footnote w:id="-1"/>
    <w:footnote w:id="0"/>
  </w:footnotePr>
  <w:endnotePr>
    <w:endnote w:id="-1"/>
    <w:endnote w:id="0"/>
  </w:endnotePr>
  <w:compat>
    <w:compatSetting w:name="compatibilityMode" w:uri="http://schemas.microsoft.com/office/word" w:val="12"/>
  </w:compat>
  <w:rsids>
    <w:rsidRoot w:val="00220DAA"/>
    <w:rsid w:val="0000220E"/>
    <w:rsid w:val="00002335"/>
    <w:rsid w:val="00015E65"/>
    <w:rsid w:val="00020867"/>
    <w:rsid w:val="00024CD4"/>
    <w:rsid w:val="000256F6"/>
    <w:rsid w:val="00026809"/>
    <w:rsid w:val="00027F08"/>
    <w:rsid w:val="00031A6D"/>
    <w:rsid w:val="000355FF"/>
    <w:rsid w:val="00035915"/>
    <w:rsid w:val="00040486"/>
    <w:rsid w:val="00042438"/>
    <w:rsid w:val="0004420F"/>
    <w:rsid w:val="00046431"/>
    <w:rsid w:val="0004659C"/>
    <w:rsid w:val="00047947"/>
    <w:rsid w:val="00050A2A"/>
    <w:rsid w:val="0005395C"/>
    <w:rsid w:val="000547CF"/>
    <w:rsid w:val="00056B61"/>
    <w:rsid w:val="00060E8E"/>
    <w:rsid w:val="00062E4A"/>
    <w:rsid w:val="000649B1"/>
    <w:rsid w:val="00070A43"/>
    <w:rsid w:val="0007101B"/>
    <w:rsid w:val="00071888"/>
    <w:rsid w:val="00071D51"/>
    <w:rsid w:val="00083DA2"/>
    <w:rsid w:val="00087C1D"/>
    <w:rsid w:val="00091434"/>
    <w:rsid w:val="00094E31"/>
    <w:rsid w:val="00096998"/>
    <w:rsid w:val="000A33C5"/>
    <w:rsid w:val="000A5514"/>
    <w:rsid w:val="000A6739"/>
    <w:rsid w:val="000B0909"/>
    <w:rsid w:val="000B3475"/>
    <w:rsid w:val="000B35F5"/>
    <w:rsid w:val="000B6139"/>
    <w:rsid w:val="000B61FB"/>
    <w:rsid w:val="000C0992"/>
    <w:rsid w:val="000C21CB"/>
    <w:rsid w:val="000C2BFF"/>
    <w:rsid w:val="000C363B"/>
    <w:rsid w:val="000C442F"/>
    <w:rsid w:val="000C4C83"/>
    <w:rsid w:val="000D4443"/>
    <w:rsid w:val="000D4F91"/>
    <w:rsid w:val="000D5125"/>
    <w:rsid w:val="000E0FF5"/>
    <w:rsid w:val="000E7264"/>
    <w:rsid w:val="000E79EF"/>
    <w:rsid w:val="000F10F9"/>
    <w:rsid w:val="000F4AB1"/>
    <w:rsid w:val="000F4C76"/>
    <w:rsid w:val="000F5DF2"/>
    <w:rsid w:val="001011B3"/>
    <w:rsid w:val="001015B4"/>
    <w:rsid w:val="00103E28"/>
    <w:rsid w:val="00104E39"/>
    <w:rsid w:val="001076F0"/>
    <w:rsid w:val="0011376D"/>
    <w:rsid w:val="0011391B"/>
    <w:rsid w:val="001143D7"/>
    <w:rsid w:val="001176E1"/>
    <w:rsid w:val="001179C7"/>
    <w:rsid w:val="00117C67"/>
    <w:rsid w:val="00117DA0"/>
    <w:rsid w:val="001250DF"/>
    <w:rsid w:val="00133169"/>
    <w:rsid w:val="001338C0"/>
    <w:rsid w:val="0013401B"/>
    <w:rsid w:val="00135523"/>
    <w:rsid w:val="001432BE"/>
    <w:rsid w:val="00144C1C"/>
    <w:rsid w:val="00150258"/>
    <w:rsid w:val="001524A6"/>
    <w:rsid w:val="0015392C"/>
    <w:rsid w:val="001701FD"/>
    <w:rsid w:val="00171478"/>
    <w:rsid w:val="0017323B"/>
    <w:rsid w:val="00174B0F"/>
    <w:rsid w:val="001774D1"/>
    <w:rsid w:val="00181DCB"/>
    <w:rsid w:val="0018780C"/>
    <w:rsid w:val="00191269"/>
    <w:rsid w:val="00191929"/>
    <w:rsid w:val="00192173"/>
    <w:rsid w:val="001924B6"/>
    <w:rsid w:val="001962AF"/>
    <w:rsid w:val="00197EDD"/>
    <w:rsid w:val="001A4574"/>
    <w:rsid w:val="001A4E59"/>
    <w:rsid w:val="001A530E"/>
    <w:rsid w:val="001A5C17"/>
    <w:rsid w:val="001A7AAA"/>
    <w:rsid w:val="001B079C"/>
    <w:rsid w:val="001B0EBB"/>
    <w:rsid w:val="001B1E0E"/>
    <w:rsid w:val="001B211B"/>
    <w:rsid w:val="001B2608"/>
    <w:rsid w:val="001B34A7"/>
    <w:rsid w:val="001B3A24"/>
    <w:rsid w:val="001B73A2"/>
    <w:rsid w:val="001C06FB"/>
    <w:rsid w:val="001C4C2B"/>
    <w:rsid w:val="001D3249"/>
    <w:rsid w:val="001D3CE5"/>
    <w:rsid w:val="001E0CE5"/>
    <w:rsid w:val="001E1548"/>
    <w:rsid w:val="001E1585"/>
    <w:rsid w:val="001E21CB"/>
    <w:rsid w:val="001E35CD"/>
    <w:rsid w:val="001E4FBE"/>
    <w:rsid w:val="001E6566"/>
    <w:rsid w:val="001E6D79"/>
    <w:rsid w:val="001F1509"/>
    <w:rsid w:val="001F1D17"/>
    <w:rsid w:val="001F219C"/>
    <w:rsid w:val="001F2C0C"/>
    <w:rsid w:val="001F33D0"/>
    <w:rsid w:val="00200061"/>
    <w:rsid w:val="00204C71"/>
    <w:rsid w:val="00211288"/>
    <w:rsid w:val="002134C5"/>
    <w:rsid w:val="00214C36"/>
    <w:rsid w:val="00214C66"/>
    <w:rsid w:val="00217F3A"/>
    <w:rsid w:val="00220DAA"/>
    <w:rsid w:val="002256ED"/>
    <w:rsid w:val="00225877"/>
    <w:rsid w:val="0023146C"/>
    <w:rsid w:val="00232C06"/>
    <w:rsid w:val="00236179"/>
    <w:rsid w:val="00237886"/>
    <w:rsid w:val="002412DE"/>
    <w:rsid w:val="002433A5"/>
    <w:rsid w:val="0024572F"/>
    <w:rsid w:val="00246BCB"/>
    <w:rsid w:val="0025089E"/>
    <w:rsid w:val="002511EB"/>
    <w:rsid w:val="002537D9"/>
    <w:rsid w:val="00253C66"/>
    <w:rsid w:val="002564D7"/>
    <w:rsid w:val="002577D7"/>
    <w:rsid w:val="002616A7"/>
    <w:rsid w:val="002651BC"/>
    <w:rsid w:val="002655D5"/>
    <w:rsid w:val="0027135D"/>
    <w:rsid w:val="0027173C"/>
    <w:rsid w:val="00272566"/>
    <w:rsid w:val="00272F57"/>
    <w:rsid w:val="00273548"/>
    <w:rsid w:val="00274098"/>
    <w:rsid w:val="00274A12"/>
    <w:rsid w:val="00275324"/>
    <w:rsid w:val="00276465"/>
    <w:rsid w:val="00276AB4"/>
    <w:rsid w:val="00277DAD"/>
    <w:rsid w:val="00281652"/>
    <w:rsid w:val="00281861"/>
    <w:rsid w:val="00286FB7"/>
    <w:rsid w:val="00295069"/>
    <w:rsid w:val="0029618F"/>
    <w:rsid w:val="00297598"/>
    <w:rsid w:val="002A0C87"/>
    <w:rsid w:val="002A4B7D"/>
    <w:rsid w:val="002A4C57"/>
    <w:rsid w:val="002A6423"/>
    <w:rsid w:val="002B03B2"/>
    <w:rsid w:val="002B2CA3"/>
    <w:rsid w:val="002B4A8F"/>
    <w:rsid w:val="002B666F"/>
    <w:rsid w:val="002B78B3"/>
    <w:rsid w:val="002C0F43"/>
    <w:rsid w:val="002C1747"/>
    <w:rsid w:val="002C5A4B"/>
    <w:rsid w:val="002C71C3"/>
    <w:rsid w:val="002D0E27"/>
    <w:rsid w:val="002D1D3F"/>
    <w:rsid w:val="002D5027"/>
    <w:rsid w:val="002D5B75"/>
    <w:rsid w:val="002D5F35"/>
    <w:rsid w:val="002E1157"/>
    <w:rsid w:val="002E18DA"/>
    <w:rsid w:val="002E1A6D"/>
    <w:rsid w:val="002E28E6"/>
    <w:rsid w:val="002E38F7"/>
    <w:rsid w:val="002E4CF8"/>
    <w:rsid w:val="002F32CA"/>
    <w:rsid w:val="002F5844"/>
    <w:rsid w:val="00300082"/>
    <w:rsid w:val="00306CF7"/>
    <w:rsid w:val="00306DDD"/>
    <w:rsid w:val="003115FD"/>
    <w:rsid w:val="003211B0"/>
    <w:rsid w:val="00322080"/>
    <w:rsid w:val="00322C33"/>
    <w:rsid w:val="003339A2"/>
    <w:rsid w:val="0033472D"/>
    <w:rsid w:val="003348AB"/>
    <w:rsid w:val="00335627"/>
    <w:rsid w:val="00337341"/>
    <w:rsid w:val="003408C9"/>
    <w:rsid w:val="003454A5"/>
    <w:rsid w:val="0034593D"/>
    <w:rsid w:val="00345CA7"/>
    <w:rsid w:val="00346A29"/>
    <w:rsid w:val="00356C51"/>
    <w:rsid w:val="00357430"/>
    <w:rsid w:val="00357BF8"/>
    <w:rsid w:val="00362F36"/>
    <w:rsid w:val="00376A12"/>
    <w:rsid w:val="00382AB8"/>
    <w:rsid w:val="00382D94"/>
    <w:rsid w:val="00382F8F"/>
    <w:rsid w:val="00383117"/>
    <w:rsid w:val="003909E1"/>
    <w:rsid w:val="0039440B"/>
    <w:rsid w:val="00396EEC"/>
    <w:rsid w:val="003976A0"/>
    <w:rsid w:val="003A1B80"/>
    <w:rsid w:val="003A4684"/>
    <w:rsid w:val="003A5614"/>
    <w:rsid w:val="003A7639"/>
    <w:rsid w:val="003B15A2"/>
    <w:rsid w:val="003B1D66"/>
    <w:rsid w:val="003B4F79"/>
    <w:rsid w:val="003B5284"/>
    <w:rsid w:val="003C006A"/>
    <w:rsid w:val="003C1880"/>
    <w:rsid w:val="003C41C9"/>
    <w:rsid w:val="003C4406"/>
    <w:rsid w:val="003C63AD"/>
    <w:rsid w:val="003D2DDD"/>
    <w:rsid w:val="003D790B"/>
    <w:rsid w:val="003E03D4"/>
    <w:rsid w:val="003E232F"/>
    <w:rsid w:val="003E555D"/>
    <w:rsid w:val="003E67FC"/>
    <w:rsid w:val="003E7182"/>
    <w:rsid w:val="003F0C0F"/>
    <w:rsid w:val="003F3B61"/>
    <w:rsid w:val="003F6488"/>
    <w:rsid w:val="00401338"/>
    <w:rsid w:val="00402283"/>
    <w:rsid w:val="004025BC"/>
    <w:rsid w:val="004049F2"/>
    <w:rsid w:val="00405014"/>
    <w:rsid w:val="004060EC"/>
    <w:rsid w:val="004142F5"/>
    <w:rsid w:val="0042204D"/>
    <w:rsid w:val="0042209B"/>
    <w:rsid w:val="004233C5"/>
    <w:rsid w:val="00425C99"/>
    <w:rsid w:val="00430B1B"/>
    <w:rsid w:val="00434E46"/>
    <w:rsid w:val="004358AA"/>
    <w:rsid w:val="00435A4F"/>
    <w:rsid w:val="00436079"/>
    <w:rsid w:val="0044093D"/>
    <w:rsid w:val="004418BC"/>
    <w:rsid w:val="0046150B"/>
    <w:rsid w:val="004638DC"/>
    <w:rsid w:val="00465F2F"/>
    <w:rsid w:val="00465FFB"/>
    <w:rsid w:val="004712BA"/>
    <w:rsid w:val="0047183D"/>
    <w:rsid w:val="0047213A"/>
    <w:rsid w:val="00473500"/>
    <w:rsid w:val="00474713"/>
    <w:rsid w:val="004760CB"/>
    <w:rsid w:val="00477259"/>
    <w:rsid w:val="00481C0E"/>
    <w:rsid w:val="00483613"/>
    <w:rsid w:val="00484DF2"/>
    <w:rsid w:val="00491A29"/>
    <w:rsid w:val="00492BA7"/>
    <w:rsid w:val="004937B3"/>
    <w:rsid w:val="0049473E"/>
    <w:rsid w:val="00494E20"/>
    <w:rsid w:val="00494E4C"/>
    <w:rsid w:val="004957D5"/>
    <w:rsid w:val="004A1F4A"/>
    <w:rsid w:val="004A4271"/>
    <w:rsid w:val="004A4555"/>
    <w:rsid w:val="004B368E"/>
    <w:rsid w:val="004B4D81"/>
    <w:rsid w:val="004B7152"/>
    <w:rsid w:val="004C0A74"/>
    <w:rsid w:val="004C21A2"/>
    <w:rsid w:val="004C25BD"/>
    <w:rsid w:val="004C7AF9"/>
    <w:rsid w:val="004D01DB"/>
    <w:rsid w:val="004D10CC"/>
    <w:rsid w:val="004D18CC"/>
    <w:rsid w:val="004D18D3"/>
    <w:rsid w:val="004D2112"/>
    <w:rsid w:val="004D21E3"/>
    <w:rsid w:val="004D322B"/>
    <w:rsid w:val="004E127F"/>
    <w:rsid w:val="004E582C"/>
    <w:rsid w:val="004E5F33"/>
    <w:rsid w:val="004E7793"/>
    <w:rsid w:val="004E7A09"/>
    <w:rsid w:val="004F1638"/>
    <w:rsid w:val="004F2D8B"/>
    <w:rsid w:val="004F5810"/>
    <w:rsid w:val="004F6472"/>
    <w:rsid w:val="004F6A58"/>
    <w:rsid w:val="00501F47"/>
    <w:rsid w:val="005033EE"/>
    <w:rsid w:val="00503FCB"/>
    <w:rsid w:val="005065A8"/>
    <w:rsid w:val="005107EB"/>
    <w:rsid w:val="00512ABD"/>
    <w:rsid w:val="00513170"/>
    <w:rsid w:val="00515620"/>
    <w:rsid w:val="00515685"/>
    <w:rsid w:val="005213B2"/>
    <w:rsid w:val="005227FF"/>
    <w:rsid w:val="00524603"/>
    <w:rsid w:val="005252C2"/>
    <w:rsid w:val="005270A2"/>
    <w:rsid w:val="00527245"/>
    <w:rsid w:val="00527BE6"/>
    <w:rsid w:val="005304AA"/>
    <w:rsid w:val="00530571"/>
    <w:rsid w:val="00532A99"/>
    <w:rsid w:val="0053406B"/>
    <w:rsid w:val="00536063"/>
    <w:rsid w:val="00537050"/>
    <w:rsid w:val="00537787"/>
    <w:rsid w:val="00544E53"/>
    <w:rsid w:val="00554486"/>
    <w:rsid w:val="00554B2D"/>
    <w:rsid w:val="005561CE"/>
    <w:rsid w:val="00557554"/>
    <w:rsid w:val="0056296C"/>
    <w:rsid w:val="00565952"/>
    <w:rsid w:val="00566FFB"/>
    <w:rsid w:val="00576E70"/>
    <w:rsid w:val="005778BE"/>
    <w:rsid w:val="00580C01"/>
    <w:rsid w:val="0058190A"/>
    <w:rsid w:val="00583C16"/>
    <w:rsid w:val="00583C60"/>
    <w:rsid w:val="00593120"/>
    <w:rsid w:val="00594CD8"/>
    <w:rsid w:val="00596B17"/>
    <w:rsid w:val="00597DA2"/>
    <w:rsid w:val="005A26D2"/>
    <w:rsid w:val="005A6D0F"/>
    <w:rsid w:val="005A74E5"/>
    <w:rsid w:val="005C13E4"/>
    <w:rsid w:val="005C4024"/>
    <w:rsid w:val="005C598B"/>
    <w:rsid w:val="005D0C01"/>
    <w:rsid w:val="005D1074"/>
    <w:rsid w:val="005D123D"/>
    <w:rsid w:val="005D7860"/>
    <w:rsid w:val="005D7E0C"/>
    <w:rsid w:val="005E28ED"/>
    <w:rsid w:val="005E65E7"/>
    <w:rsid w:val="005E6983"/>
    <w:rsid w:val="00601488"/>
    <w:rsid w:val="00603814"/>
    <w:rsid w:val="00604CD7"/>
    <w:rsid w:val="00606473"/>
    <w:rsid w:val="00610636"/>
    <w:rsid w:val="006110A3"/>
    <w:rsid w:val="006129EC"/>
    <w:rsid w:val="00615F00"/>
    <w:rsid w:val="00616A95"/>
    <w:rsid w:val="00621930"/>
    <w:rsid w:val="006219AE"/>
    <w:rsid w:val="006250E1"/>
    <w:rsid w:val="00626632"/>
    <w:rsid w:val="00630831"/>
    <w:rsid w:val="00633188"/>
    <w:rsid w:val="00636939"/>
    <w:rsid w:val="0063693B"/>
    <w:rsid w:val="00637DA7"/>
    <w:rsid w:val="00637FA0"/>
    <w:rsid w:val="006404EF"/>
    <w:rsid w:val="00647EAF"/>
    <w:rsid w:val="00654340"/>
    <w:rsid w:val="00654739"/>
    <w:rsid w:val="006562DC"/>
    <w:rsid w:val="00656518"/>
    <w:rsid w:val="0066199E"/>
    <w:rsid w:val="0066585F"/>
    <w:rsid w:val="006704E3"/>
    <w:rsid w:val="00672F40"/>
    <w:rsid w:val="0067458A"/>
    <w:rsid w:val="00675DDC"/>
    <w:rsid w:val="0067720E"/>
    <w:rsid w:val="00683688"/>
    <w:rsid w:val="00685807"/>
    <w:rsid w:val="0069048A"/>
    <w:rsid w:val="0069335B"/>
    <w:rsid w:val="006942EA"/>
    <w:rsid w:val="00694C92"/>
    <w:rsid w:val="006A02B3"/>
    <w:rsid w:val="006A0C53"/>
    <w:rsid w:val="006A1818"/>
    <w:rsid w:val="006A2DD4"/>
    <w:rsid w:val="006A5F05"/>
    <w:rsid w:val="006A623A"/>
    <w:rsid w:val="006A62A6"/>
    <w:rsid w:val="006A6878"/>
    <w:rsid w:val="006B1A5F"/>
    <w:rsid w:val="006B43B9"/>
    <w:rsid w:val="006B49BF"/>
    <w:rsid w:val="006B5E56"/>
    <w:rsid w:val="006B60DB"/>
    <w:rsid w:val="006B6220"/>
    <w:rsid w:val="006B67E5"/>
    <w:rsid w:val="006C0C2A"/>
    <w:rsid w:val="006C1995"/>
    <w:rsid w:val="006C6394"/>
    <w:rsid w:val="006C682C"/>
    <w:rsid w:val="006D46AB"/>
    <w:rsid w:val="006E582A"/>
    <w:rsid w:val="006F7930"/>
    <w:rsid w:val="00702111"/>
    <w:rsid w:val="00702687"/>
    <w:rsid w:val="00703C4D"/>
    <w:rsid w:val="00704A3B"/>
    <w:rsid w:val="00705046"/>
    <w:rsid w:val="007106D7"/>
    <w:rsid w:val="00711375"/>
    <w:rsid w:val="00712824"/>
    <w:rsid w:val="007135E4"/>
    <w:rsid w:val="00725E77"/>
    <w:rsid w:val="007302C8"/>
    <w:rsid w:val="00734139"/>
    <w:rsid w:val="00734D19"/>
    <w:rsid w:val="007379E5"/>
    <w:rsid w:val="00740E63"/>
    <w:rsid w:val="0074440D"/>
    <w:rsid w:val="007448F4"/>
    <w:rsid w:val="007452CD"/>
    <w:rsid w:val="00745570"/>
    <w:rsid w:val="00755519"/>
    <w:rsid w:val="00760BD4"/>
    <w:rsid w:val="007627E9"/>
    <w:rsid w:val="0076331A"/>
    <w:rsid w:val="007703F1"/>
    <w:rsid w:val="007705D8"/>
    <w:rsid w:val="007729DF"/>
    <w:rsid w:val="00775909"/>
    <w:rsid w:val="00775C6E"/>
    <w:rsid w:val="0078326A"/>
    <w:rsid w:val="0078530C"/>
    <w:rsid w:val="007862D4"/>
    <w:rsid w:val="00787ACF"/>
    <w:rsid w:val="00787E9A"/>
    <w:rsid w:val="00792F21"/>
    <w:rsid w:val="00796C4B"/>
    <w:rsid w:val="007A179B"/>
    <w:rsid w:val="007A4233"/>
    <w:rsid w:val="007A6664"/>
    <w:rsid w:val="007A75B4"/>
    <w:rsid w:val="007B5A07"/>
    <w:rsid w:val="007B7558"/>
    <w:rsid w:val="007B75DB"/>
    <w:rsid w:val="007C0557"/>
    <w:rsid w:val="007C40E7"/>
    <w:rsid w:val="007C557F"/>
    <w:rsid w:val="007D016B"/>
    <w:rsid w:val="007D2364"/>
    <w:rsid w:val="007D761D"/>
    <w:rsid w:val="007E7EE8"/>
    <w:rsid w:val="007F087A"/>
    <w:rsid w:val="007F12BC"/>
    <w:rsid w:val="007F13AE"/>
    <w:rsid w:val="007F1541"/>
    <w:rsid w:val="007F42B5"/>
    <w:rsid w:val="0080765D"/>
    <w:rsid w:val="00813E53"/>
    <w:rsid w:val="00821D4C"/>
    <w:rsid w:val="00826F60"/>
    <w:rsid w:val="00834912"/>
    <w:rsid w:val="00835664"/>
    <w:rsid w:val="00840E43"/>
    <w:rsid w:val="00844BB9"/>
    <w:rsid w:val="00846FEB"/>
    <w:rsid w:val="0084766B"/>
    <w:rsid w:val="00851466"/>
    <w:rsid w:val="00854D51"/>
    <w:rsid w:val="008565B4"/>
    <w:rsid w:val="008625AB"/>
    <w:rsid w:val="00864910"/>
    <w:rsid w:val="00864B4C"/>
    <w:rsid w:val="008665F4"/>
    <w:rsid w:val="00871DD8"/>
    <w:rsid w:val="00877EE1"/>
    <w:rsid w:val="008808FE"/>
    <w:rsid w:val="00880C02"/>
    <w:rsid w:val="008815DD"/>
    <w:rsid w:val="0088270A"/>
    <w:rsid w:val="00890962"/>
    <w:rsid w:val="00891FD3"/>
    <w:rsid w:val="008943D5"/>
    <w:rsid w:val="00896D5A"/>
    <w:rsid w:val="008971EE"/>
    <w:rsid w:val="008A230A"/>
    <w:rsid w:val="008A2BDA"/>
    <w:rsid w:val="008A3950"/>
    <w:rsid w:val="008A3D5E"/>
    <w:rsid w:val="008A7BAC"/>
    <w:rsid w:val="008A7E4D"/>
    <w:rsid w:val="008B0BFD"/>
    <w:rsid w:val="008B3339"/>
    <w:rsid w:val="008B6112"/>
    <w:rsid w:val="008C1BE5"/>
    <w:rsid w:val="008C233C"/>
    <w:rsid w:val="008C5ECB"/>
    <w:rsid w:val="008C6809"/>
    <w:rsid w:val="008D1099"/>
    <w:rsid w:val="008D1F89"/>
    <w:rsid w:val="008D7D8A"/>
    <w:rsid w:val="008D7EC4"/>
    <w:rsid w:val="008E07AA"/>
    <w:rsid w:val="008E68B8"/>
    <w:rsid w:val="008E6E88"/>
    <w:rsid w:val="008F090E"/>
    <w:rsid w:val="008F1825"/>
    <w:rsid w:val="008F3685"/>
    <w:rsid w:val="008F49BE"/>
    <w:rsid w:val="008F5A9C"/>
    <w:rsid w:val="008F68D4"/>
    <w:rsid w:val="008F78B5"/>
    <w:rsid w:val="008F7FE0"/>
    <w:rsid w:val="00904D64"/>
    <w:rsid w:val="00904E64"/>
    <w:rsid w:val="0090518D"/>
    <w:rsid w:val="00911E7B"/>
    <w:rsid w:val="00922DDA"/>
    <w:rsid w:val="00923563"/>
    <w:rsid w:val="009257C5"/>
    <w:rsid w:val="0093402B"/>
    <w:rsid w:val="009363F2"/>
    <w:rsid w:val="009404C7"/>
    <w:rsid w:val="00945D8D"/>
    <w:rsid w:val="00945F8D"/>
    <w:rsid w:val="00946B96"/>
    <w:rsid w:val="00947C22"/>
    <w:rsid w:val="00950251"/>
    <w:rsid w:val="0095410F"/>
    <w:rsid w:val="00960D8B"/>
    <w:rsid w:val="009610F5"/>
    <w:rsid w:val="009649DE"/>
    <w:rsid w:val="00966F2A"/>
    <w:rsid w:val="009672CB"/>
    <w:rsid w:val="00967594"/>
    <w:rsid w:val="00967F79"/>
    <w:rsid w:val="0097561B"/>
    <w:rsid w:val="0097765D"/>
    <w:rsid w:val="0098174B"/>
    <w:rsid w:val="009818A6"/>
    <w:rsid w:val="009822B3"/>
    <w:rsid w:val="00983FCB"/>
    <w:rsid w:val="00984128"/>
    <w:rsid w:val="0098635D"/>
    <w:rsid w:val="009864F7"/>
    <w:rsid w:val="009916F2"/>
    <w:rsid w:val="009917F4"/>
    <w:rsid w:val="00991CEF"/>
    <w:rsid w:val="009923B1"/>
    <w:rsid w:val="0099472C"/>
    <w:rsid w:val="009A04EB"/>
    <w:rsid w:val="009A5991"/>
    <w:rsid w:val="009B105B"/>
    <w:rsid w:val="009B2A4E"/>
    <w:rsid w:val="009B47DA"/>
    <w:rsid w:val="009C2214"/>
    <w:rsid w:val="009C2600"/>
    <w:rsid w:val="009C38F3"/>
    <w:rsid w:val="009C6A42"/>
    <w:rsid w:val="009C7882"/>
    <w:rsid w:val="009D4431"/>
    <w:rsid w:val="009D496B"/>
    <w:rsid w:val="009E0998"/>
    <w:rsid w:val="009E5B45"/>
    <w:rsid w:val="009E5BF6"/>
    <w:rsid w:val="009E6431"/>
    <w:rsid w:val="009E71AE"/>
    <w:rsid w:val="009E7984"/>
    <w:rsid w:val="009F00C4"/>
    <w:rsid w:val="009F1641"/>
    <w:rsid w:val="009F54FC"/>
    <w:rsid w:val="009F5CFE"/>
    <w:rsid w:val="009F67EC"/>
    <w:rsid w:val="009F7347"/>
    <w:rsid w:val="009F74BF"/>
    <w:rsid w:val="009F7B27"/>
    <w:rsid w:val="00A04570"/>
    <w:rsid w:val="00A10269"/>
    <w:rsid w:val="00A107AA"/>
    <w:rsid w:val="00A11FE3"/>
    <w:rsid w:val="00A1213A"/>
    <w:rsid w:val="00A135B8"/>
    <w:rsid w:val="00A15AE6"/>
    <w:rsid w:val="00A172BF"/>
    <w:rsid w:val="00A22233"/>
    <w:rsid w:val="00A22AC3"/>
    <w:rsid w:val="00A32939"/>
    <w:rsid w:val="00A32ABF"/>
    <w:rsid w:val="00A32B54"/>
    <w:rsid w:val="00A351AF"/>
    <w:rsid w:val="00A35EC3"/>
    <w:rsid w:val="00A36C9E"/>
    <w:rsid w:val="00A3770A"/>
    <w:rsid w:val="00A378D8"/>
    <w:rsid w:val="00A42C14"/>
    <w:rsid w:val="00A4328B"/>
    <w:rsid w:val="00A45218"/>
    <w:rsid w:val="00A46464"/>
    <w:rsid w:val="00A46537"/>
    <w:rsid w:val="00A477D0"/>
    <w:rsid w:val="00A631F5"/>
    <w:rsid w:val="00A63D55"/>
    <w:rsid w:val="00A63F92"/>
    <w:rsid w:val="00A642A1"/>
    <w:rsid w:val="00A643BD"/>
    <w:rsid w:val="00A66710"/>
    <w:rsid w:val="00A70142"/>
    <w:rsid w:val="00A73454"/>
    <w:rsid w:val="00A7462B"/>
    <w:rsid w:val="00A758F9"/>
    <w:rsid w:val="00A81553"/>
    <w:rsid w:val="00A82571"/>
    <w:rsid w:val="00A83C61"/>
    <w:rsid w:val="00A8515E"/>
    <w:rsid w:val="00A85756"/>
    <w:rsid w:val="00A85B8F"/>
    <w:rsid w:val="00A92496"/>
    <w:rsid w:val="00AA4C5B"/>
    <w:rsid w:val="00AB12BA"/>
    <w:rsid w:val="00AB5C33"/>
    <w:rsid w:val="00AB7964"/>
    <w:rsid w:val="00AC0992"/>
    <w:rsid w:val="00AC20AA"/>
    <w:rsid w:val="00AC3260"/>
    <w:rsid w:val="00AC3BA9"/>
    <w:rsid w:val="00AC3E15"/>
    <w:rsid w:val="00AC67FC"/>
    <w:rsid w:val="00AC703F"/>
    <w:rsid w:val="00AD20C6"/>
    <w:rsid w:val="00AD2B4A"/>
    <w:rsid w:val="00AD4852"/>
    <w:rsid w:val="00AD4A8F"/>
    <w:rsid w:val="00AD54DF"/>
    <w:rsid w:val="00AD5649"/>
    <w:rsid w:val="00AE26B8"/>
    <w:rsid w:val="00AE5115"/>
    <w:rsid w:val="00AE74EF"/>
    <w:rsid w:val="00AE77F7"/>
    <w:rsid w:val="00AF098E"/>
    <w:rsid w:val="00AF1EA2"/>
    <w:rsid w:val="00AF3352"/>
    <w:rsid w:val="00AF3A45"/>
    <w:rsid w:val="00AF5AE7"/>
    <w:rsid w:val="00AF66C3"/>
    <w:rsid w:val="00AF784F"/>
    <w:rsid w:val="00AF7BBC"/>
    <w:rsid w:val="00B01B5C"/>
    <w:rsid w:val="00B0404C"/>
    <w:rsid w:val="00B07F5E"/>
    <w:rsid w:val="00B220CC"/>
    <w:rsid w:val="00B23697"/>
    <w:rsid w:val="00B27726"/>
    <w:rsid w:val="00B30855"/>
    <w:rsid w:val="00B310C1"/>
    <w:rsid w:val="00B44A73"/>
    <w:rsid w:val="00B454C6"/>
    <w:rsid w:val="00B45F5B"/>
    <w:rsid w:val="00B527ED"/>
    <w:rsid w:val="00B534F1"/>
    <w:rsid w:val="00B54982"/>
    <w:rsid w:val="00B60C1F"/>
    <w:rsid w:val="00B61F5C"/>
    <w:rsid w:val="00B6313B"/>
    <w:rsid w:val="00B64D89"/>
    <w:rsid w:val="00B6530C"/>
    <w:rsid w:val="00B67F96"/>
    <w:rsid w:val="00B719DC"/>
    <w:rsid w:val="00B71A43"/>
    <w:rsid w:val="00B72CDD"/>
    <w:rsid w:val="00B77BF7"/>
    <w:rsid w:val="00B77DEE"/>
    <w:rsid w:val="00B85E4A"/>
    <w:rsid w:val="00B92683"/>
    <w:rsid w:val="00B95076"/>
    <w:rsid w:val="00B97438"/>
    <w:rsid w:val="00BA21B5"/>
    <w:rsid w:val="00BA2520"/>
    <w:rsid w:val="00BA288D"/>
    <w:rsid w:val="00BA2E9D"/>
    <w:rsid w:val="00BA4B0D"/>
    <w:rsid w:val="00BA4D47"/>
    <w:rsid w:val="00BA5191"/>
    <w:rsid w:val="00BA534E"/>
    <w:rsid w:val="00BA5609"/>
    <w:rsid w:val="00BA640B"/>
    <w:rsid w:val="00BA65FD"/>
    <w:rsid w:val="00BA729A"/>
    <w:rsid w:val="00BB326D"/>
    <w:rsid w:val="00BB5FFB"/>
    <w:rsid w:val="00BB7272"/>
    <w:rsid w:val="00BC6429"/>
    <w:rsid w:val="00BC6835"/>
    <w:rsid w:val="00BC6B3A"/>
    <w:rsid w:val="00BC6F7D"/>
    <w:rsid w:val="00BD06FB"/>
    <w:rsid w:val="00BD2FB6"/>
    <w:rsid w:val="00BD3315"/>
    <w:rsid w:val="00BD53AA"/>
    <w:rsid w:val="00BD6054"/>
    <w:rsid w:val="00BE00D8"/>
    <w:rsid w:val="00BE4235"/>
    <w:rsid w:val="00BE7240"/>
    <w:rsid w:val="00BF1C94"/>
    <w:rsid w:val="00C0178E"/>
    <w:rsid w:val="00C018BE"/>
    <w:rsid w:val="00C07C6D"/>
    <w:rsid w:val="00C07D50"/>
    <w:rsid w:val="00C113FC"/>
    <w:rsid w:val="00C1248B"/>
    <w:rsid w:val="00C13793"/>
    <w:rsid w:val="00C13A12"/>
    <w:rsid w:val="00C1778E"/>
    <w:rsid w:val="00C17D27"/>
    <w:rsid w:val="00C21709"/>
    <w:rsid w:val="00C23333"/>
    <w:rsid w:val="00C25EFC"/>
    <w:rsid w:val="00C3121B"/>
    <w:rsid w:val="00C35020"/>
    <w:rsid w:val="00C46182"/>
    <w:rsid w:val="00C4727A"/>
    <w:rsid w:val="00C5044D"/>
    <w:rsid w:val="00C5192C"/>
    <w:rsid w:val="00C5193E"/>
    <w:rsid w:val="00C56AC2"/>
    <w:rsid w:val="00C6185B"/>
    <w:rsid w:val="00C6572C"/>
    <w:rsid w:val="00C702D7"/>
    <w:rsid w:val="00C7101E"/>
    <w:rsid w:val="00C71933"/>
    <w:rsid w:val="00C73AB8"/>
    <w:rsid w:val="00C77D3A"/>
    <w:rsid w:val="00C80552"/>
    <w:rsid w:val="00C81CFD"/>
    <w:rsid w:val="00C81F3D"/>
    <w:rsid w:val="00C841F0"/>
    <w:rsid w:val="00C84CE9"/>
    <w:rsid w:val="00C90C3A"/>
    <w:rsid w:val="00C9109A"/>
    <w:rsid w:val="00C91BBA"/>
    <w:rsid w:val="00C92D10"/>
    <w:rsid w:val="00C93B07"/>
    <w:rsid w:val="00C94C9D"/>
    <w:rsid w:val="00C961B0"/>
    <w:rsid w:val="00C974CC"/>
    <w:rsid w:val="00C97644"/>
    <w:rsid w:val="00C97A24"/>
    <w:rsid w:val="00CA0DA6"/>
    <w:rsid w:val="00CA0E44"/>
    <w:rsid w:val="00CA2A4E"/>
    <w:rsid w:val="00CA55FF"/>
    <w:rsid w:val="00CA67DB"/>
    <w:rsid w:val="00CA74AE"/>
    <w:rsid w:val="00CA763F"/>
    <w:rsid w:val="00CA7DBB"/>
    <w:rsid w:val="00CB02A9"/>
    <w:rsid w:val="00CB7C5B"/>
    <w:rsid w:val="00CC1FA4"/>
    <w:rsid w:val="00CD5248"/>
    <w:rsid w:val="00CD6348"/>
    <w:rsid w:val="00CE1D7E"/>
    <w:rsid w:val="00CE4621"/>
    <w:rsid w:val="00CE5CE8"/>
    <w:rsid w:val="00CE7803"/>
    <w:rsid w:val="00CF1173"/>
    <w:rsid w:val="00CF1D3D"/>
    <w:rsid w:val="00CF47C3"/>
    <w:rsid w:val="00CF7FA1"/>
    <w:rsid w:val="00D01430"/>
    <w:rsid w:val="00D02372"/>
    <w:rsid w:val="00D05843"/>
    <w:rsid w:val="00D0623D"/>
    <w:rsid w:val="00D074A1"/>
    <w:rsid w:val="00D07795"/>
    <w:rsid w:val="00D13072"/>
    <w:rsid w:val="00D20266"/>
    <w:rsid w:val="00D26D8D"/>
    <w:rsid w:val="00D27934"/>
    <w:rsid w:val="00D27DA0"/>
    <w:rsid w:val="00D31C13"/>
    <w:rsid w:val="00D31E0B"/>
    <w:rsid w:val="00D32F91"/>
    <w:rsid w:val="00D36010"/>
    <w:rsid w:val="00D36D9B"/>
    <w:rsid w:val="00D40007"/>
    <w:rsid w:val="00D40BAF"/>
    <w:rsid w:val="00D415E8"/>
    <w:rsid w:val="00D426FA"/>
    <w:rsid w:val="00D45FE8"/>
    <w:rsid w:val="00D460E9"/>
    <w:rsid w:val="00D507B5"/>
    <w:rsid w:val="00D5199B"/>
    <w:rsid w:val="00D53CDA"/>
    <w:rsid w:val="00D55047"/>
    <w:rsid w:val="00D572F4"/>
    <w:rsid w:val="00D60543"/>
    <w:rsid w:val="00D633C7"/>
    <w:rsid w:val="00D63AD1"/>
    <w:rsid w:val="00D663CF"/>
    <w:rsid w:val="00D671F4"/>
    <w:rsid w:val="00D704CE"/>
    <w:rsid w:val="00D710B3"/>
    <w:rsid w:val="00D7157A"/>
    <w:rsid w:val="00D722FF"/>
    <w:rsid w:val="00D7260F"/>
    <w:rsid w:val="00D75875"/>
    <w:rsid w:val="00D77E7E"/>
    <w:rsid w:val="00D80118"/>
    <w:rsid w:val="00D806E7"/>
    <w:rsid w:val="00D808B7"/>
    <w:rsid w:val="00D813FD"/>
    <w:rsid w:val="00D82AB5"/>
    <w:rsid w:val="00D83695"/>
    <w:rsid w:val="00D92B12"/>
    <w:rsid w:val="00D936EC"/>
    <w:rsid w:val="00D94F18"/>
    <w:rsid w:val="00DA1BB2"/>
    <w:rsid w:val="00DA582C"/>
    <w:rsid w:val="00DA6E1A"/>
    <w:rsid w:val="00DB0E9A"/>
    <w:rsid w:val="00DB138E"/>
    <w:rsid w:val="00DB56E7"/>
    <w:rsid w:val="00DB6856"/>
    <w:rsid w:val="00DC0326"/>
    <w:rsid w:val="00DC328F"/>
    <w:rsid w:val="00DC47A1"/>
    <w:rsid w:val="00DC5394"/>
    <w:rsid w:val="00DC69CE"/>
    <w:rsid w:val="00DC6A62"/>
    <w:rsid w:val="00DC6BC1"/>
    <w:rsid w:val="00DD196F"/>
    <w:rsid w:val="00DD27AD"/>
    <w:rsid w:val="00DD40B0"/>
    <w:rsid w:val="00DD464C"/>
    <w:rsid w:val="00DD5163"/>
    <w:rsid w:val="00DD6BE5"/>
    <w:rsid w:val="00DE0517"/>
    <w:rsid w:val="00DE06C6"/>
    <w:rsid w:val="00DE0702"/>
    <w:rsid w:val="00DE172E"/>
    <w:rsid w:val="00DE33B8"/>
    <w:rsid w:val="00DE59A2"/>
    <w:rsid w:val="00DF193E"/>
    <w:rsid w:val="00DF24BC"/>
    <w:rsid w:val="00DF7124"/>
    <w:rsid w:val="00DF767A"/>
    <w:rsid w:val="00E011B2"/>
    <w:rsid w:val="00E0218C"/>
    <w:rsid w:val="00E04C52"/>
    <w:rsid w:val="00E05B87"/>
    <w:rsid w:val="00E07485"/>
    <w:rsid w:val="00E12A6B"/>
    <w:rsid w:val="00E12EE8"/>
    <w:rsid w:val="00E149E6"/>
    <w:rsid w:val="00E22E7B"/>
    <w:rsid w:val="00E22F20"/>
    <w:rsid w:val="00E23688"/>
    <w:rsid w:val="00E23982"/>
    <w:rsid w:val="00E26507"/>
    <w:rsid w:val="00E2699D"/>
    <w:rsid w:val="00E31802"/>
    <w:rsid w:val="00E3206E"/>
    <w:rsid w:val="00E47B8A"/>
    <w:rsid w:val="00E502B0"/>
    <w:rsid w:val="00E50F1A"/>
    <w:rsid w:val="00E56451"/>
    <w:rsid w:val="00E576EC"/>
    <w:rsid w:val="00E57F77"/>
    <w:rsid w:val="00E65667"/>
    <w:rsid w:val="00E66C52"/>
    <w:rsid w:val="00E7413E"/>
    <w:rsid w:val="00E75D51"/>
    <w:rsid w:val="00E771AD"/>
    <w:rsid w:val="00E8285A"/>
    <w:rsid w:val="00E82EC6"/>
    <w:rsid w:val="00E85724"/>
    <w:rsid w:val="00E86F3E"/>
    <w:rsid w:val="00E876AA"/>
    <w:rsid w:val="00E907D2"/>
    <w:rsid w:val="00E90BA7"/>
    <w:rsid w:val="00E947FA"/>
    <w:rsid w:val="00E978DD"/>
    <w:rsid w:val="00EA26A1"/>
    <w:rsid w:val="00EA4544"/>
    <w:rsid w:val="00EB0092"/>
    <w:rsid w:val="00EB0FEA"/>
    <w:rsid w:val="00EB35AA"/>
    <w:rsid w:val="00EC1952"/>
    <w:rsid w:val="00EC1D4A"/>
    <w:rsid w:val="00EC2100"/>
    <w:rsid w:val="00ED01AE"/>
    <w:rsid w:val="00ED162D"/>
    <w:rsid w:val="00ED23EC"/>
    <w:rsid w:val="00ED242D"/>
    <w:rsid w:val="00ED7F2F"/>
    <w:rsid w:val="00EE0E32"/>
    <w:rsid w:val="00EE4463"/>
    <w:rsid w:val="00EE7E7B"/>
    <w:rsid w:val="00EF2CE4"/>
    <w:rsid w:val="00EF342A"/>
    <w:rsid w:val="00EF5C42"/>
    <w:rsid w:val="00EF5FEF"/>
    <w:rsid w:val="00F00786"/>
    <w:rsid w:val="00F010AF"/>
    <w:rsid w:val="00F044BA"/>
    <w:rsid w:val="00F1034E"/>
    <w:rsid w:val="00F17545"/>
    <w:rsid w:val="00F272D5"/>
    <w:rsid w:val="00F27852"/>
    <w:rsid w:val="00F31B4C"/>
    <w:rsid w:val="00F31BA7"/>
    <w:rsid w:val="00F32D0A"/>
    <w:rsid w:val="00F35A8E"/>
    <w:rsid w:val="00F36053"/>
    <w:rsid w:val="00F40820"/>
    <w:rsid w:val="00F51470"/>
    <w:rsid w:val="00F520BF"/>
    <w:rsid w:val="00F566E0"/>
    <w:rsid w:val="00F72150"/>
    <w:rsid w:val="00F8183A"/>
    <w:rsid w:val="00F822A6"/>
    <w:rsid w:val="00F832F4"/>
    <w:rsid w:val="00F9563E"/>
    <w:rsid w:val="00F957A1"/>
    <w:rsid w:val="00F96726"/>
    <w:rsid w:val="00F975E6"/>
    <w:rsid w:val="00FA2330"/>
    <w:rsid w:val="00FA3DF2"/>
    <w:rsid w:val="00FA64CD"/>
    <w:rsid w:val="00FB232E"/>
    <w:rsid w:val="00FB37AF"/>
    <w:rsid w:val="00FB4E1E"/>
    <w:rsid w:val="00FC6CE3"/>
    <w:rsid w:val="00FC767B"/>
    <w:rsid w:val="00FD3671"/>
    <w:rsid w:val="00FD38B6"/>
    <w:rsid w:val="00FD3F3C"/>
    <w:rsid w:val="00FD4062"/>
    <w:rsid w:val="00FD4582"/>
    <w:rsid w:val="00FE02C3"/>
    <w:rsid w:val="00FE2B81"/>
    <w:rsid w:val="00FE73A4"/>
    <w:rsid w:val="00FE77F7"/>
    <w:rsid w:val="00FE79D6"/>
    <w:rsid w:val="00FF5157"/>
    <w:rsid w:val="00FF67E4"/>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rules v:ext="edit">
        <o:r id="V:Rule1" type="connector" idref="#_x0000_s1202"/>
        <o:r id="V:Rule2" type="connector" idref="#_x0000_s1263"/>
        <o:r id="V:Rule3" type="connector" idref="#_x0000_s1075"/>
        <o:r id="V:Rule4" type="connector" idref="#_x0000_s1203"/>
        <o:r id="V:Rule5" type="connector" idref="#_x0000_s1042"/>
        <o:r id="V:Rule6" type="connector" idref="#_x0000_s1063"/>
        <o:r id="V:Rule7" type="connector" idref="#_x0000_s1102"/>
        <o:r id="V:Rule8" type="connector" idref="#_x0000_s1038"/>
        <o:r id="V:Rule9" type="connector" idref="#_x0000_s1199"/>
        <o:r id="V:Rule10" type="connector" idref="#_x0000_s1096"/>
        <o:r id="V:Rule11" type="connector" idref="#_x0000_s1262"/>
        <o:r id="V:Rule12" type="connector" idref="#_x0000_s1066"/>
        <o:r id="V:Rule13" type="connector" idref="#_x0000_s1201"/>
        <o:r id="V:Rule14" type="connector" idref="#_x0000_s1080"/>
        <o:r id="V:Rule15" type="connector" idref="#_x0000_s1067"/>
        <o:r id="V:Rule16" type="connector" idref="#_x0000_s1098"/>
        <o:r id="V:Rule17" type="connector" idref="#_x0000_s1081"/>
        <o:r id="V:Rule18" type="connector" idref="#_x0000_s1073"/>
        <o:r id="V:Rule19" type="connector" idref="#_x0000_s1324"/>
        <o:r id="V:Rule20" type="connector" idref="#_x0000_s1095"/>
        <o:r id="V:Rule21" type="connector" idref="#_x0000_s1077"/>
        <o:r id="V:Rule22" type="connector" idref="#_x0000_s1204"/>
        <o:r id="V:Rule23" type="connector" idref="#_x0000_s1196"/>
        <o:r id="V:Rule24" type="connector" idref="#_x0000_s1079"/>
        <o:r id="V:Rule25" type="connector" idref="#_x0000_s1072"/>
        <o:r id="V:Rule26" type="connector" idref="#_x0000_s1200"/>
        <o:r id="V:Rule27" type="connector" idref="#_x0000_s1194"/>
        <o:r id="V:Rule28" type="connector" idref="#_x0000_s1041"/>
        <o:r id="V:Rule29" type="connector" idref="#_x0000_s1197"/>
        <o:r id="V:Rule30" type="connector" idref="#_x0000_s1094"/>
        <o:r id="V:Rule31" type="connector" idref="#_x0000_s1040"/>
        <o:r id="V:Rule32" type="connector" idref="#_x0000_s1195"/>
        <o:r id="V:Rule33" type="connector" idref="#_x0000_s1037"/>
        <o:r id="V:Rule34" type="connector" idref="#_x0000_s1078"/>
        <o:r id="V:Rule35" type="connector" idref="#_x0000_s1325"/>
        <o:r id="V:Rule36" type="connector" idref="#_x0000_s1260"/>
        <o:r id="V:Rule37" type="connector" idref="#_x0000_s1069"/>
        <o:r id="V:Rule38" type="connector" idref="#_x0000_s1323"/>
        <o:r id="V:Rule39" type="connector" idref="#_x0000_s1071"/>
        <o:r id="V:Rule40" type="connector" idref="#_x0000_s1198"/>
        <o:r id="V:Rule41" type="connector" idref="#_x0000_s1070"/>
        <o:r id="V:Rule42" type="connector" idref="#_x0000_s1099"/>
        <o:r id="V:Rule43" type="connector" idref="#_x0000_s1065"/>
        <o:r id="V:Rule44" type="connector" idref="#_x0000_s1100"/>
        <o:r id="V:Rule45" type="connector" idref="#_x0000_s1322"/>
        <o:r id="V:Rule46" type="connector" idref="#_x0000_s1101"/>
        <o:r id="V:Rule47" type="connector" idref="#_x0000_s1036"/>
        <o:r id="V:Rule48" type="connector" idref="#_x0000_s1068"/>
        <o:r id="V:Rule49" type="connector" idref="#_x0000_s1064"/>
        <o:r id="V:Rule50" type="connector" idref="#_x0000_s1039"/>
        <o:r id="V:Rule51" type="connector" idref="#_x0000_s1076"/>
        <o:r id="V:Rule52" type="connector" idref="#_x0000_s1097"/>
        <o:r id="V:Rule53" type="connector" idref="#_x0000_s1074"/>
        <o:r id="V:Rule54" type="connector" idref="#_x0000_s126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before="100" w:beforeAutospacing="1" w:after="100" w:afterAutospacing="1" w:line="360" w:lineRule="auto"/>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28ED"/>
  </w:style>
  <w:style w:type="paragraph" w:styleId="1">
    <w:name w:val="heading 1"/>
    <w:basedOn w:val="a"/>
    <w:next w:val="a"/>
    <w:link w:val="1Char"/>
    <w:qFormat/>
    <w:rsid w:val="007627E9"/>
    <w:pPr>
      <w:keepNext/>
      <w:bidi/>
      <w:spacing w:before="0" w:beforeAutospacing="0" w:after="0" w:afterAutospacing="0" w:line="240" w:lineRule="auto"/>
      <w:jc w:val="center"/>
      <w:outlineLvl w:val="0"/>
    </w:pPr>
    <w:rPr>
      <w:rFonts w:ascii="Times New Roman" w:eastAsia="Times New Roman" w:hAnsi="Times New Roman" w:cs="Monotype Koufi"/>
      <w:b/>
      <w:bCs/>
      <w:sz w:val="28"/>
      <w:szCs w:val="32"/>
      <w:lang w:eastAsia="fr-FR" w:bidi="ar-D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880C02"/>
    <w:pPr>
      <w:spacing w:after="0" w:line="240" w:lineRule="auto"/>
    </w:pPr>
    <w:rPr>
      <w:rFonts w:ascii="Consolas" w:hAnsi="Consolas" w:cs="Consolas"/>
      <w:sz w:val="21"/>
      <w:szCs w:val="21"/>
    </w:rPr>
  </w:style>
  <w:style w:type="character" w:customStyle="1" w:styleId="Char">
    <w:name w:val="نص عادي Char"/>
    <w:basedOn w:val="a0"/>
    <w:link w:val="a3"/>
    <w:uiPriority w:val="99"/>
    <w:rsid w:val="00880C02"/>
    <w:rPr>
      <w:rFonts w:ascii="Consolas" w:hAnsi="Consolas" w:cs="Consolas"/>
      <w:sz w:val="21"/>
      <w:szCs w:val="21"/>
    </w:rPr>
  </w:style>
  <w:style w:type="paragraph" w:styleId="a4">
    <w:name w:val="footnote text"/>
    <w:basedOn w:val="a"/>
    <w:link w:val="Char0"/>
    <w:uiPriority w:val="99"/>
    <w:unhideWhenUsed/>
    <w:rsid w:val="008F5A9C"/>
    <w:pPr>
      <w:spacing w:after="0" w:line="240" w:lineRule="auto"/>
    </w:pPr>
    <w:rPr>
      <w:sz w:val="20"/>
      <w:szCs w:val="20"/>
    </w:rPr>
  </w:style>
  <w:style w:type="character" w:customStyle="1" w:styleId="Char0">
    <w:name w:val="نص حاشية سفلية Char"/>
    <w:basedOn w:val="a0"/>
    <w:link w:val="a4"/>
    <w:uiPriority w:val="99"/>
    <w:rsid w:val="008F5A9C"/>
    <w:rPr>
      <w:sz w:val="20"/>
      <w:szCs w:val="20"/>
    </w:rPr>
  </w:style>
  <w:style w:type="paragraph" w:styleId="a5">
    <w:name w:val="header"/>
    <w:basedOn w:val="a"/>
    <w:link w:val="Char1"/>
    <w:uiPriority w:val="99"/>
    <w:unhideWhenUsed/>
    <w:rsid w:val="001250DF"/>
    <w:pPr>
      <w:tabs>
        <w:tab w:val="center" w:pos="4536"/>
        <w:tab w:val="right" w:pos="9072"/>
      </w:tabs>
      <w:spacing w:before="0" w:after="0" w:line="240" w:lineRule="auto"/>
    </w:pPr>
  </w:style>
  <w:style w:type="character" w:customStyle="1" w:styleId="Char1">
    <w:name w:val="رأس الصفحة Char"/>
    <w:basedOn w:val="a0"/>
    <w:link w:val="a5"/>
    <w:uiPriority w:val="99"/>
    <w:rsid w:val="001250DF"/>
  </w:style>
  <w:style w:type="paragraph" w:styleId="a6">
    <w:name w:val="footer"/>
    <w:basedOn w:val="a"/>
    <w:link w:val="Char2"/>
    <w:uiPriority w:val="99"/>
    <w:unhideWhenUsed/>
    <w:rsid w:val="001250DF"/>
    <w:pPr>
      <w:tabs>
        <w:tab w:val="center" w:pos="4536"/>
        <w:tab w:val="right" w:pos="9072"/>
      </w:tabs>
      <w:spacing w:before="0" w:after="0" w:line="240" w:lineRule="auto"/>
    </w:pPr>
  </w:style>
  <w:style w:type="character" w:customStyle="1" w:styleId="Char2">
    <w:name w:val="تذييل الصفحة Char"/>
    <w:basedOn w:val="a0"/>
    <w:link w:val="a6"/>
    <w:uiPriority w:val="99"/>
    <w:rsid w:val="001250DF"/>
  </w:style>
  <w:style w:type="character" w:styleId="a7">
    <w:name w:val="footnote reference"/>
    <w:basedOn w:val="a0"/>
    <w:uiPriority w:val="99"/>
    <w:semiHidden/>
    <w:unhideWhenUsed/>
    <w:rsid w:val="004E7A09"/>
    <w:rPr>
      <w:vertAlign w:val="superscript"/>
    </w:rPr>
  </w:style>
  <w:style w:type="paragraph" w:styleId="a8">
    <w:name w:val="List Paragraph"/>
    <w:basedOn w:val="a"/>
    <w:uiPriority w:val="34"/>
    <w:qFormat/>
    <w:rsid w:val="00382AB8"/>
    <w:pPr>
      <w:ind w:left="720"/>
      <w:contextualSpacing/>
    </w:pPr>
  </w:style>
  <w:style w:type="paragraph" w:styleId="a9">
    <w:name w:val="Balloon Text"/>
    <w:basedOn w:val="a"/>
    <w:link w:val="Char3"/>
    <w:uiPriority w:val="99"/>
    <w:semiHidden/>
    <w:unhideWhenUsed/>
    <w:rsid w:val="0018780C"/>
    <w:pPr>
      <w:spacing w:before="0" w:after="0" w:line="240" w:lineRule="auto"/>
    </w:pPr>
    <w:rPr>
      <w:rFonts w:ascii="Tahoma" w:hAnsi="Tahoma" w:cs="Tahoma"/>
      <w:sz w:val="16"/>
      <w:szCs w:val="16"/>
    </w:rPr>
  </w:style>
  <w:style w:type="character" w:customStyle="1" w:styleId="Char3">
    <w:name w:val="نص في بالون Char"/>
    <w:basedOn w:val="a0"/>
    <w:link w:val="a9"/>
    <w:uiPriority w:val="99"/>
    <w:semiHidden/>
    <w:rsid w:val="0018780C"/>
    <w:rPr>
      <w:rFonts w:ascii="Tahoma" w:hAnsi="Tahoma" w:cs="Tahoma"/>
      <w:sz w:val="16"/>
      <w:szCs w:val="16"/>
    </w:rPr>
  </w:style>
  <w:style w:type="character" w:customStyle="1" w:styleId="1Char">
    <w:name w:val="عنوان 1 Char"/>
    <w:basedOn w:val="a0"/>
    <w:link w:val="1"/>
    <w:rsid w:val="007627E9"/>
    <w:rPr>
      <w:rFonts w:ascii="Times New Roman" w:eastAsia="Times New Roman" w:hAnsi="Times New Roman" w:cs="Monotype Koufi"/>
      <w:b/>
      <w:bCs/>
      <w:sz w:val="28"/>
      <w:szCs w:val="32"/>
      <w:lang w:eastAsia="fr-FR"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3138F5-4CA8-44BB-B8B7-C3D689100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1539</TotalTime>
  <Pages>40</Pages>
  <Words>9252</Words>
  <Characters>50890</Characters>
  <Application>Microsoft Office Word</Application>
  <DocSecurity>0</DocSecurity>
  <Lines>424</Lines>
  <Paragraphs>120</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60022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MAISON XP</dc:creator>
  <cp:lastModifiedBy>mourad</cp:lastModifiedBy>
  <cp:revision>156</cp:revision>
  <cp:lastPrinted>2014-06-08T13:06:00Z</cp:lastPrinted>
  <dcterms:created xsi:type="dcterms:W3CDTF">2014-03-09T20:22:00Z</dcterms:created>
  <dcterms:modified xsi:type="dcterms:W3CDTF">2014-06-08T13:06:00Z</dcterms:modified>
</cp:coreProperties>
</file>